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6D" w:rsidRDefault="00562F6D" w:rsidP="00562F6D">
      <w:pPr>
        <w:snapToGrid w:val="0"/>
        <w:spacing w:line="600" w:lineRule="exact"/>
        <w:contextualSpacing/>
        <w:jc w:val="center"/>
        <w:rPr>
          <w:rFonts w:ascii="方正小标宋简体" w:eastAsia="方正小标宋简体" w:hAnsi="仿宋"/>
          <w:sz w:val="44"/>
          <w:szCs w:val="44"/>
        </w:rPr>
      </w:pPr>
      <w:r>
        <w:rPr>
          <w:rFonts w:ascii="方正小标宋简体" w:eastAsia="方正小标宋简体" w:hAnsi="仿宋" w:hint="eastAsia"/>
          <w:sz w:val="44"/>
          <w:szCs w:val="44"/>
        </w:rPr>
        <w:t>2017年度大厂回族自治县陈府镇人民政府部门决算公开</w:t>
      </w:r>
    </w:p>
    <w:p w:rsidR="00562F6D" w:rsidRDefault="00562F6D" w:rsidP="00562F6D">
      <w:pPr>
        <w:pStyle w:val="a7"/>
        <w:shd w:val="clear" w:color="auto" w:fill="FFFFFF"/>
        <w:spacing w:before="0" w:beforeAutospacing="0" w:after="0" w:afterAutospacing="0" w:line="384" w:lineRule="atLeast"/>
        <w:ind w:firstLine="580"/>
        <w:rPr>
          <w:rFonts w:ascii="仿宋" w:eastAsia="仿宋" w:hAnsi="仿宋" w:cs="Times New Roman"/>
          <w:sz w:val="32"/>
          <w:szCs w:val="32"/>
        </w:rPr>
      </w:pPr>
      <w:r>
        <w:rPr>
          <w:rFonts w:ascii="仿宋" w:eastAsia="仿宋" w:hAnsi="仿宋" w:cs="Times New Roman" w:hint="eastAsia"/>
          <w:sz w:val="32"/>
          <w:szCs w:val="32"/>
        </w:rPr>
        <w:t>按照《预算法》、《河北省财政厅关于印发</w:t>
      </w:r>
      <w:r>
        <w:rPr>
          <w:rFonts w:ascii="仿宋" w:eastAsia="仿宋" w:hAnsi="仿宋" w:cs="Times New Roman"/>
          <w:sz w:val="32"/>
          <w:szCs w:val="32"/>
        </w:rPr>
        <w:t>&lt;</w:t>
      </w:r>
      <w:r>
        <w:rPr>
          <w:rFonts w:ascii="仿宋" w:eastAsia="仿宋" w:hAnsi="仿宋" w:cs="Times New Roman" w:hint="eastAsia"/>
          <w:sz w:val="32"/>
          <w:szCs w:val="32"/>
        </w:rPr>
        <w:t>河北省预决算公开操作规程实施细则</w:t>
      </w:r>
      <w:r>
        <w:rPr>
          <w:rFonts w:ascii="仿宋" w:eastAsia="仿宋" w:hAnsi="仿宋" w:cs="Times New Roman"/>
          <w:sz w:val="32"/>
          <w:szCs w:val="32"/>
        </w:rPr>
        <w:t>&gt;</w:t>
      </w:r>
      <w:r>
        <w:rPr>
          <w:rFonts w:ascii="仿宋" w:eastAsia="仿宋" w:hAnsi="仿宋" w:cs="Times New Roman" w:hint="eastAsia"/>
          <w:sz w:val="32"/>
          <w:szCs w:val="32"/>
        </w:rPr>
        <w:t>的通知》（冀财预﹝2016﹞</w:t>
      </w:r>
      <w:r>
        <w:rPr>
          <w:rFonts w:ascii="仿宋" w:eastAsia="仿宋" w:hAnsi="仿宋" w:cs="Times New Roman"/>
          <w:sz w:val="32"/>
          <w:szCs w:val="32"/>
        </w:rPr>
        <w:t>129</w:t>
      </w:r>
      <w:r>
        <w:rPr>
          <w:rFonts w:ascii="仿宋" w:eastAsia="仿宋" w:hAnsi="仿宋" w:cs="Times New Roman" w:hint="eastAsia"/>
          <w:sz w:val="32"/>
          <w:szCs w:val="32"/>
        </w:rPr>
        <w:t>号）等规定，现将2017年部门决算公开如下：</w:t>
      </w:r>
    </w:p>
    <w:p w:rsidR="00562F6D" w:rsidRDefault="00562F6D" w:rsidP="00562F6D">
      <w:pPr>
        <w:pStyle w:val="a7"/>
        <w:shd w:val="clear" w:color="auto" w:fill="FFFFFF"/>
        <w:spacing w:before="0" w:beforeAutospacing="0" w:after="0" w:afterAutospacing="0" w:line="384" w:lineRule="atLeast"/>
        <w:ind w:firstLine="640"/>
        <w:rPr>
          <w:rFonts w:ascii="黑体" w:eastAsia="黑体" w:hAnsi="黑体" w:cs="黑体"/>
          <w:sz w:val="32"/>
          <w:szCs w:val="32"/>
        </w:rPr>
      </w:pPr>
      <w:r>
        <w:rPr>
          <w:rFonts w:ascii="黑体" w:eastAsia="黑体" w:hAnsi="黑体" w:cs="黑体" w:hint="eastAsia"/>
          <w:sz w:val="32"/>
          <w:szCs w:val="32"/>
        </w:rPr>
        <w:t>第一部分 部门概况</w:t>
      </w:r>
    </w:p>
    <w:p w:rsidR="004E24B8" w:rsidRPr="00E933B6" w:rsidRDefault="007E4897" w:rsidP="0057247F">
      <w:pPr>
        <w:pStyle w:val="a7"/>
        <w:shd w:val="clear" w:color="auto" w:fill="FFFFFF"/>
        <w:spacing w:before="0" w:beforeAutospacing="0" w:after="0" w:afterAutospacing="0" w:line="500" w:lineRule="exact"/>
        <w:rPr>
          <w:rFonts w:ascii="楷体" w:eastAsia="楷体" w:hAnsi="楷体"/>
          <w:color w:val="3E3E3E"/>
        </w:rPr>
      </w:pPr>
      <w:r>
        <w:rPr>
          <w:rFonts w:ascii="仿宋" w:eastAsia="仿宋" w:hAnsi="仿宋" w:cs="Times New Roman" w:hint="eastAsia"/>
          <w:b/>
          <w:sz w:val="32"/>
          <w:szCs w:val="32"/>
        </w:rPr>
        <w:t xml:space="preserve">    </w:t>
      </w:r>
      <w:r w:rsidR="004E24B8" w:rsidRPr="007E4897">
        <w:rPr>
          <w:rFonts w:ascii="黑体" w:eastAsia="黑体" w:hAnsi="黑体" w:cs="Times New Roman" w:hint="eastAsia"/>
          <w:sz w:val="32"/>
          <w:szCs w:val="32"/>
        </w:rPr>
        <w:t>一、</w:t>
      </w:r>
      <w:r w:rsidR="004E24B8" w:rsidRPr="00E933B6">
        <w:rPr>
          <w:rFonts w:ascii="楷体" w:eastAsia="楷体" w:hAnsi="楷体" w:hint="eastAsia"/>
          <w:b/>
          <w:sz w:val="32"/>
          <w:szCs w:val="32"/>
        </w:rPr>
        <w:t>部门职责：</w:t>
      </w:r>
    </w:p>
    <w:p w:rsidR="00182532" w:rsidRPr="005D6846" w:rsidRDefault="00182532" w:rsidP="00182532">
      <w:pPr>
        <w:spacing w:line="440" w:lineRule="exact"/>
        <w:ind w:firstLine="560"/>
        <w:rPr>
          <w:rFonts w:ascii="楷体" w:eastAsia="楷体" w:hAnsi="楷体" w:cs="Times New Roman"/>
          <w:b/>
          <w:sz w:val="32"/>
          <w:szCs w:val="32"/>
        </w:rPr>
      </w:pPr>
      <w:r w:rsidRPr="005D6846">
        <w:rPr>
          <w:rFonts w:ascii="楷体" w:eastAsia="楷体" w:hAnsi="楷体" w:cs="Times New Roman"/>
          <w:b/>
          <w:sz w:val="32"/>
          <w:szCs w:val="32"/>
        </w:rPr>
        <w:t>（一）大厂回族自治县陈府镇人民政府主要职责</w:t>
      </w:r>
    </w:p>
    <w:p w:rsidR="00182532" w:rsidRDefault="00182532" w:rsidP="00182532">
      <w:pPr>
        <w:spacing w:line="440" w:lineRule="exact"/>
        <w:ind w:firstLineChars="200" w:firstLine="640"/>
        <w:jc w:val="left"/>
        <w:rPr>
          <w:rFonts w:ascii="仿宋" w:eastAsia="仿宋" w:hAnsi="仿宋" w:cs="Times New Roman"/>
          <w:sz w:val="32"/>
          <w:szCs w:val="32"/>
        </w:rPr>
      </w:pPr>
      <w:r w:rsidRPr="005D6846">
        <w:rPr>
          <w:rFonts w:ascii="仿宋" w:eastAsia="仿宋" w:hAnsi="仿宋" w:cs="Times New Roman"/>
          <w:sz w:val="32"/>
          <w:szCs w:val="32"/>
        </w:rPr>
        <w:t>切实贯彻创新、协调、绿色、开放、共享“五大发展理念”，认真履行经济调节、市场监管、公共服务、社会治理、环境保护“五大职责”，坚持民生优先、生态优先、效率优先、法纪优先，团结依靠全镇人民，不忘初心、继续前进，坚持绿色发展、坚定创新实干，全力打造园林化旅游特色小镇。</w:t>
      </w:r>
    </w:p>
    <w:p w:rsidR="00182532" w:rsidRPr="00F01E89" w:rsidRDefault="00182532" w:rsidP="00182532">
      <w:pPr>
        <w:spacing w:line="440" w:lineRule="exact"/>
        <w:ind w:firstLineChars="200" w:firstLine="643"/>
        <w:jc w:val="left"/>
        <w:rPr>
          <w:rFonts w:ascii="楷体" w:eastAsia="楷体" w:hAnsi="楷体"/>
          <w:b/>
          <w:sz w:val="32"/>
          <w:szCs w:val="32"/>
        </w:rPr>
      </w:pPr>
      <w:r>
        <w:rPr>
          <w:rFonts w:ascii="楷体" w:eastAsia="楷体" w:hAnsi="楷体" w:hint="eastAsia"/>
          <w:b/>
          <w:sz w:val="32"/>
          <w:szCs w:val="32"/>
        </w:rPr>
        <w:t>(</w:t>
      </w:r>
      <w:r w:rsidRPr="00F01E89">
        <w:rPr>
          <w:rFonts w:ascii="楷体" w:eastAsia="楷体" w:hAnsi="楷体" w:hint="eastAsia"/>
          <w:b/>
          <w:sz w:val="32"/>
          <w:szCs w:val="32"/>
        </w:rPr>
        <w:t>二）陈府镇财政所主要职责</w:t>
      </w:r>
    </w:p>
    <w:p w:rsidR="00182532" w:rsidRPr="005D6846" w:rsidRDefault="00182532" w:rsidP="00182532">
      <w:pPr>
        <w:spacing w:line="440" w:lineRule="exact"/>
        <w:ind w:firstLine="560"/>
        <w:rPr>
          <w:rFonts w:ascii="仿宋" w:eastAsia="仿宋" w:hAnsi="仿宋" w:cs="Times New Roman"/>
          <w:sz w:val="32"/>
          <w:szCs w:val="32"/>
        </w:rPr>
      </w:pPr>
      <w:r w:rsidRPr="005D6846">
        <w:rPr>
          <w:rFonts w:ascii="仿宋" w:eastAsia="仿宋" w:hAnsi="仿宋" w:cs="Times New Roman"/>
          <w:sz w:val="32"/>
          <w:szCs w:val="32"/>
        </w:rPr>
        <w:t>贯彻执行国家财政的法律法规和方针政策，拟定年初预算草案，执行人大批准的财政预算、决算，管理和监督镇财政收支等。负责镇财政预算的执行，遵守财政纪律，负责镇各项财政支出等；确保全镇各项惠农资金全额发放到农民手中；具体负责“村财镇管”搞好村级财务收支管理和监督。</w:t>
      </w:r>
    </w:p>
    <w:p w:rsidR="00182532"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F01E89">
        <w:rPr>
          <w:rFonts w:ascii="楷体" w:eastAsia="楷体" w:hAnsi="楷体" w:hint="eastAsia"/>
          <w:b/>
          <w:sz w:val="32"/>
          <w:szCs w:val="32"/>
        </w:rPr>
        <w:t>（三）陈府镇农业服务中心主要职责</w:t>
      </w:r>
    </w:p>
    <w:p w:rsidR="00182532" w:rsidRPr="000C2435"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5D6846">
        <w:rPr>
          <w:rFonts w:ascii="仿宋" w:eastAsia="仿宋" w:hAnsi="仿宋" w:cs="Times New Roman"/>
          <w:sz w:val="32"/>
          <w:szCs w:val="32"/>
        </w:rPr>
        <w:t>1、正确贯彻党在农村的各项路线、方针政策，深化改革、强化服务职能，保护农民的利益，调动农民的生产积极性。</w:t>
      </w:r>
    </w:p>
    <w:p w:rsidR="00182532" w:rsidRDefault="00182532" w:rsidP="00182532">
      <w:pPr>
        <w:spacing w:line="440" w:lineRule="exact"/>
        <w:ind w:firstLineChars="200" w:firstLine="640"/>
        <w:rPr>
          <w:rFonts w:ascii="仿宋" w:eastAsia="仿宋" w:hAnsi="仿宋" w:cs="Times New Roman"/>
          <w:sz w:val="32"/>
          <w:szCs w:val="32"/>
        </w:rPr>
      </w:pPr>
      <w:r w:rsidRPr="005D6846">
        <w:rPr>
          <w:rFonts w:ascii="仿宋" w:eastAsia="仿宋" w:hAnsi="仿宋" w:cs="Times New Roman"/>
          <w:sz w:val="32"/>
          <w:szCs w:val="32"/>
        </w:rPr>
        <w:t>2、组织植树造林，国土绿化，防风固沙及基地建设，负责镇农业机械管理。</w:t>
      </w:r>
    </w:p>
    <w:p w:rsidR="00182532" w:rsidRDefault="00182532" w:rsidP="00182532">
      <w:pPr>
        <w:spacing w:line="440" w:lineRule="exact"/>
        <w:ind w:firstLineChars="200" w:firstLine="640"/>
        <w:rPr>
          <w:rFonts w:ascii="仿宋" w:eastAsia="仿宋" w:hAnsi="仿宋" w:cs="Times New Roman"/>
          <w:sz w:val="32"/>
          <w:szCs w:val="32"/>
        </w:rPr>
      </w:pPr>
      <w:r w:rsidRPr="005D6846">
        <w:rPr>
          <w:rFonts w:ascii="仿宋" w:eastAsia="仿宋" w:hAnsi="仿宋" w:cs="Times New Roman"/>
          <w:sz w:val="32"/>
          <w:szCs w:val="32"/>
        </w:rPr>
        <w:lastRenderedPageBreak/>
        <w:t>3、负责农业产前、产中、产后的服务工作，进行指导、协调和实施。</w:t>
      </w:r>
    </w:p>
    <w:p w:rsidR="00182532" w:rsidRDefault="00182532" w:rsidP="00182532">
      <w:pPr>
        <w:spacing w:line="440" w:lineRule="exact"/>
        <w:ind w:firstLineChars="200" w:firstLine="640"/>
        <w:rPr>
          <w:rFonts w:ascii="仿宋" w:eastAsia="仿宋" w:hAnsi="仿宋" w:cs="Times New Roman"/>
          <w:sz w:val="32"/>
          <w:szCs w:val="32"/>
        </w:rPr>
      </w:pPr>
      <w:r w:rsidRPr="005D6846">
        <w:rPr>
          <w:rFonts w:ascii="仿宋" w:eastAsia="仿宋" w:hAnsi="仿宋" w:cs="Times New Roman"/>
          <w:sz w:val="32"/>
          <w:szCs w:val="32"/>
        </w:rPr>
        <w:t>4、推进农业产业结构调整，优化产业结构。</w:t>
      </w:r>
    </w:p>
    <w:p w:rsidR="00182532" w:rsidRDefault="00182532" w:rsidP="00182532">
      <w:pPr>
        <w:spacing w:line="440" w:lineRule="exact"/>
        <w:ind w:firstLineChars="200" w:firstLine="640"/>
        <w:rPr>
          <w:rFonts w:ascii="仿宋" w:eastAsia="仿宋" w:hAnsi="仿宋" w:cs="Times New Roman"/>
          <w:sz w:val="32"/>
          <w:szCs w:val="32"/>
        </w:rPr>
      </w:pPr>
      <w:r w:rsidRPr="005D6846">
        <w:rPr>
          <w:rFonts w:ascii="仿宋" w:eastAsia="仿宋" w:hAnsi="仿宋" w:cs="Times New Roman"/>
          <w:sz w:val="32"/>
          <w:szCs w:val="32"/>
        </w:rPr>
        <w:t>5、搞好村街农田水利工程规划设计，解决群众用水方面发生的矛盾，宣传水法，为群众办水利上的实事，搞好防洪排涝和抗旱等工作。</w:t>
      </w:r>
    </w:p>
    <w:p w:rsidR="00182532" w:rsidRDefault="00182532" w:rsidP="00182532">
      <w:pPr>
        <w:spacing w:line="440" w:lineRule="exact"/>
        <w:ind w:firstLineChars="200" w:firstLine="640"/>
        <w:rPr>
          <w:rFonts w:ascii="仿宋" w:eastAsia="仿宋" w:hAnsi="仿宋" w:cs="Times New Roman"/>
          <w:sz w:val="32"/>
          <w:szCs w:val="32"/>
        </w:rPr>
      </w:pPr>
      <w:r w:rsidRPr="005D6846">
        <w:rPr>
          <w:rFonts w:ascii="仿宋" w:eastAsia="仿宋" w:hAnsi="仿宋" w:cs="Times New Roman"/>
          <w:sz w:val="32"/>
          <w:szCs w:val="32"/>
        </w:rPr>
        <w:t>6、畜牧防疫、新品种引进、推广。</w:t>
      </w:r>
    </w:p>
    <w:p w:rsidR="00182532" w:rsidRDefault="00182532" w:rsidP="00182532">
      <w:pPr>
        <w:spacing w:line="440" w:lineRule="exact"/>
        <w:ind w:firstLineChars="200" w:firstLine="640"/>
        <w:rPr>
          <w:rFonts w:ascii="仿宋" w:eastAsia="仿宋" w:hAnsi="仿宋" w:cs="Times New Roman"/>
          <w:sz w:val="32"/>
          <w:szCs w:val="32"/>
        </w:rPr>
      </w:pPr>
      <w:r w:rsidRPr="005D6846">
        <w:rPr>
          <w:rFonts w:ascii="仿宋" w:eastAsia="仿宋" w:hAnsi="仿宋" w:cs="Times New Roman"/>
          <w:sz w:val="32"/>
          <w:szCs w:val="32"/>
        </w:rPr>
        <w:t>7、做好林业病虫害防治工作，改进栽培技术，提高果品质量，发展无公害名优果品。</w:t>
      </w:r>
    </w:p>
    <w:p w:rsidR="00182532" w:rsidRPr="000C2435" w:rsidRDefault="00182532" w:rsidP="00182532">
      <w:pPr>
        <w:spacing w:line="440" w:lineRule="exact"/>
        <w:ind w:firstLineChars="200" w:firstLine="640"/>
        <w:rPr>
          <w:rFonts w:ascii="仿宋" w:eastAsia="仿宋" w:hAnsi="仿宋" w:cs="Times New Roman"/>
          <w:sz w:val="32"/>
          <w:szCs w:val="32"/>
        </w:rPr>
      </w:pPr>
      <w:r w:rsidRPr="005D6846">
        <w:rPr>
          <w:rFonts w:ascii="仿宋" w:eastAsia="仿宋" w:hAnsi="仿宋" w:cs="Times New Roman"/>
          <w:sz w:val="32"/>
          <w:szCs w:val="32"/>
        </w:rPr>
        <w:t>8、完成主管部门交办的各项工作，搞好总结、材料汇总，统计报表等工作。</w:t>
      </w:r>
    </w:p>
    <w:p w:rsidR="00182532" w:rsidRPr="00F01E89"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F01E89">
        <w:rPr>
          <w:rFonts w:ascii="楷体" w:eastAsia="楷体" w:hAnsi="楷体" w:hint="eastAsia"/>
          <w:b/>
          <w:sz w:val="32"/>
          <w:szCs w:val="32"/>
        </w:rPr>
        <w:t>（四）陈府镇广播站主要职责</w:t>
      </w:r>
    </w:p>
    <w:p w:rsidR="00182532" w:rsidRPr="004601F7" w:rsidRDefault="00182532" w:rsidP="00182532">
      <w:pPr>
        <w:spacing w:line="440" w:lineRule="exact"/>
        <w:ind w:firstLineChars="200" w:firstLine="640"/>
        <w:rPr>
          <w:rFonts w:ascii="仿宋" w:eastAsia="仿宋" w:hAnsi="仿宋"/>
          <w:sz w:val="32"/>
          <w:szCs w:val="32"/>
        </w:rPr>
      </w:pPr>
      <w:r w:rsidRPr="005D6846">
        <w:rPr>
          <w:rFonts w:ascii="仿宋" w:eastAsia="仿宋" w:hAnsi="仿宋" w:cs="Times New Roman"/>
          <w:sz w:val="32"/>
          <w:szCs w:val="32"/>
        </w:rPr>
        <w:t>全面贯彻党的路线、方针、政策和国家的法律法规，把握好舆论导向，搞好地方文化宣传，制订本镇文化广播事业的发展规划，负责对群众进行爱国主义宣传教育，组织发展群众性文娱、体育活动。</w:t>
      </w:r>
    </w:p>
    <w:p w:rsidR="00182532"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F01E89">
        <w:rPr>
          <w:rFonts w:ascii="楷体" w:eastAsia="楷体" w:hAnsi="楷体" w:hint="eastAsia"/>
          <w:b/>
          <w:sz w:val="32"/>
          <w:szCs w:val="32"/>
        </w:rPr>
        <w:t>（五）陈府镇计划生育服务站主要职责</w:t>
      </w:r>
    </w:p>
    <w:p w:rsidR="00182532"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5D6846">
        <w:rPr>
          <w:rFonts w:ascii="仿宋" w:eastAsia="仿宋" w:hAnsi="仿宋" w:cs="Times New Roman"/>
          <w:sz w:val="32"/>
          <w:szCs w:val="32"/>
        </w:rPr>
        <w:t>1、负责宣传贯彻党和政府关于计划生育的方针、政策、法律法规，认真落实计划生育法。</w:t>
      </w:r>
    </w:p>
    <w:p w:rsidR="00182532"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5D6846">
        <w:rPr>
          <w:rFonts w:ascii="仿宋" w:eastAsia="仿宋" w:hAnsi="仿宋" w:cs="Times New Roman"/>
          <w:sz w:val="32"/>
          <w:szCs w:val="32"/>
        </w:rPr>
        <w:t>2、负责抓好辖区人口（流动人口）与计划生育管理、服务工作。</w:t>
      </w:r>
    </w:p>
    <w:p w:rsidR="00182532"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5D6846">
        <w:rPr>
          <w:rFonts w:ascii="仿宋" w:eastAsia="仿宋" w:hAnsi="仿宋" w:cs="Times New Roman"/>
          <w:sz w:val="32"/>
          <w:szCs w:val="32"/>
        </w:rPr>
        <w:t>3、制定本镇人口发展的中长期规划和年度计划。</w:t>
      </w:r>
    </w:p>
    <w:p w:rsidR="00182532" w:rsidRDefault="00182532" w:rsidP="00182532">
      <w:pPr>
        <w:spacing w:line="440" w:lineRule="exact"/>
        <w:rPr>
          <w:rFonts w:ascii="楷体" w:eastAsia="楷体" w:hAnsi="楷体"/>
          <w:b/>
          <w:sz w:val="32"/>
          <w:szCs w:val="32"/>
        </w:rPr>
      </w:pPr>
      <w:r>
        <w:rPr>
          <w:rFonts w:ascii="楷体" w:eastAsia="楷体" w:hAnsi="楷体" w:hint="eastAsia"/>
          <w:b/>
          <w:sz w:val="32"/>
          <w:szCs w:val="32"/>
        </w:rPr>
        <w:t xml:space="preserve">    </w:t>
      </w:r>
      <w:r w:rsidRPr="005D6846">
        <w:rPr>
          <w:rFonts w:ascii="仿宋" w:eastAsia="仿宋" w:hAnsi="仿宋" w:cs="Times New Roman"/>
          <w:sz w:val="32"/>
          <w:szCs w:val="32"/>
        </w:rPr>
        <w:t>4、搞好避孕药具的保护和发放，定期开展孕检普查及落实各项长效节育措施等。</w:t>
      </w:r>
    </w:p>
    <w:p w:rsidR="00CF7664" w:rsidRPr="00277C16" w:rsidRDefault="00182532" w:rsidP="00182532">
      <w:pPr>
        <w:spacing w:line="500" w:lineRule="exact"/>
        <w:ind w:firstLineChars="192" w:firstLine="617"/>
        <w:rPr>
          <w:rFonts w:ascii="仿宋" w:eastAsia="仿宋" w:hAnsi="仿宋"/>
          <w:sz w:val="32"/>
          <w:szCs w:val="32"/>
        </w:rPr>
      </w:pPr>
      <w:r>
        <w:rPr>
          <w:rFonts w:ascii="楷体" w:eastAsia="楷体" w:hAnsi="楷体" w:hint="eastAsia"/>
          <w:b/>
          <w:sz w:val="32"/>
          <w:szCs w:val="32"/>
        </w:rPr>
        <w:t xml:space="preserve">    </w:t>
      </w:r>
      <w:r w:rsidRPr="005D6846">
        <w:rPr>
          <w:rFonts w:ascii="仿宋" w:eastAsia="仿宋" w:hAnsi="仿宋" w:cs="Times New Roman"/>
          <w:sz w:val="32"/>
          <w:szCs w:val="32"/>
        </w:rPr>
        <w:t>5、组织计生专（兼）职人员进行业务知识培训，组织已婚育龄人员进行教育培训</w:t>
      </w:r>
      <w:r>
        <w:rPr>
          <w:rFonts w:ascii="仿宋" w:eastAsia="仿宋" w:hAnsi="仿宋" w:hint="eastAsia"/>
          <w:sz w:val="32"/>
          <w:szCs w:val="32"/>
        </w:rPr>
        <w:t>。</w:t>
      </w:r>
    </w:p>
    <w:p w:rsidR="00562F6D" w:rsidRDefault="00562F6D" w:rsidP="00562F6D">
      <w:pPr>
        <w:widowControl/>
        <w:numPr>
          <w:ilvl w:val="0"/>
          <w:numId w:val="3"/>
        </w:numPr>
        <w:spacing w:line="584"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部门决算单位构成</w:t>
      </w:r>
    </w:p>
    <w:p w:rsidR="004E24B8" w:rsidRDefault="004E24B8" w:rsidP="0057247F">
      <w:pPr>
        <w:pStyle w:val="a7"/>
        <w:shd w:val="clear" w:color="auto" w:fill="FFFFFF"/>
        <w:spacing w:before="0" w:beforeAutospacing="0" w:after="0" w:afterAutospacing="0" w:line="500" w:lineRule="exact"/>
        <w:rPr>
          <w:rFonts w:ascii="楷体" w:eastAsia="楷体" w:hAnsi="楷体" w:cs="Times New Roman"/>
          <w:b/>
          <w:sz w:val="32"/>
          <w:szCs w:val="32"/>
        </w:rPr>
      </w:pPr>
    </w:p>
    <w:p w:rsidR="004E24B8" w:rsidRPr="00277C16" w:rsidRDefault="004E24B8" w:rsidP="0057247F">
      <w:pPr>
        <w:spacing w:line="500" w:lineRule="exact"/>
        <w:jc w:val="center"/>
        <w:outlineLvl w:val="0"/>
        <w:rPr>
          <w:rFonts w:ascii="仿宋" w:eastAsia="仿宋" w:hAnsi="仿宋" w:cs="Times New Roman"/>
          <w:sz w:val="32"/>
          <w:szCs w:val="32"/>
        </w:rPr>
      </w:pPr>
      <w:r w:rsidRPr="00277C16">
        <w:rPr>
          <w:rFonts w:ascii="仿宋" w:eastAsia="仿宋" w:hAnsi="仿宋" w:cs="Times New Roman"/>
          <w:sz w:val="32"/>
          <w:szCs w:val="32"/>
        </w:rPr>
        <w:lastRenderedPageBreak/>
        <w:t>部门</w:t>
      </w:r>
      <w:r w:rsidRPr="00277C16">
        <w:rPr>
          <w:rFonts w:ascii="仿宋" w:eastAsia="仿宋" w:hAnsi="仿宋" w:cs="Times New Roman" w:hint="eastAsia"/>
          <w:sz w:val="32"/>
          <w:szCs w:val="32"/>
        </w:rPr>
        <w:t>机构设置情况</w:t>
      </w:r>
    </w:p>
    <w:tbl>
      <w:tblPr>
        <w:tblW w:w="8597" w:type="dxa"/>
        <w:jc w:val="center"/>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285"/>
        <w:gridCol w:w="1134"/>
        <w:gridCol w:w="1276"/>
        <w:gridCol w:w="2902"/>
      </w:tblGrid>
      <w:tr w:rsidR="004E24B8" w:rsidRPr="00277C16" w:rsidTr="00291B79">
        <w:trPr>
          <w:trHeight w:val="600"/>
          <w:tblHeader/>
          <w:jc w:val="center"/>
        </w:trPr>
        <w:tc>
          <w:tcPr>
            <w:tcW w:w="3285" w:type="dxa"/>
            <w:vMerge w:val="restart"/>
            <w:shd w:val="clear" w:color="auto" w:fill="auto"/>
            <w:vAlign w:val="center"/>
          </w:tcPr>
          <w:p w:rsidR="004E24B8" w:rsidRPr="00277C16" w:rsidRDefault="004E24B8" w:rsidP="0057247F">
            <w:pPr>
              <w:spacing w:line="500" w:lineRule="exact"/>
              <w:jc w:val="center"/>
              <w:rPr>
                <w:rFonts w:ascii="仿宋" w:eastAsia="仿宋" w:hAnsi="仿宋" w:cs="Times New Roman"/>
                <w:sz w:val="32"/>
                <w:szCs w:val="32"/>
              </w:rPr>
            </w:pPr>
            <w:r w:rsidRPr="00277C16">
              <w:rPr>
                <w:rFonts w:ascii="仿宋" w:eastAsia="仿宋" w:hAnsi="仿宋" w:cs="Times New Roman"/>
                <w:sz w:val="32"/>
                <w:szCs w:val="32"/>
              </w:rPr>
              <w:t>单位名称</w:t>
            </w:r>
          </w:p>
        </w:tc>
        <w:tc>
          <w:tcPr>
            <w:tcW w:w="1134" w:type="dxa"/>
            <w:vMerge w:val="restart"/>
            <w:shd w:val="clear" w:color="auto" w:fill="auto"/>
            <w:vAlign w:val="center"/>
          </w:tcPr>
          <w:p w:rsidR="004E24B8" w:rsidRPr="00277C16" w:rsidRDefault="004E24B8" w:rsidP="0057247F">
            <w:pPr>
              <w:spacing w:line="500" w:lineRule="exact"/>
              <w:jc w:val="center"/>
              <w:rPr>
                <w:rFonts w:ascii="仿宋" w:eastAsia="仿宋" w:hAnsi="仿宋" w:cs="Times New Roman"/>
                <w:sz w:val="32"/>
                <w:szCs w:val="32"/>
              </w:rPr>
            </w:pPr>
            <w:r w:rsidRPr="00277C16">
              <w:rPr>
                <w:rFonts w:ascii="仿宋" w:eastAsia="仿宋" w:hAnsi="仿宋" w:cs="Times New Roman"/>
                <w:sz w:val="32"/>
                <w:szCs w:val="32"/>
              </w:rPr>
              <w:t>单位性质</w:t>
            </w:r>
          </w:p>
        </w:tc>
        <w:tc>
          <w:tcPr>
            <w:tcW w:w="1276" w:type="dxa"/>
            <w:vMerge w:val="restart"/>
            <w:shd w:val="clear" w:color="auto" w:fill="auto"/>
            <w:vAlign w:val="center"/>
          </w:tcPr>
          <w:p w:rsidR="004E24B8" w:rsidRPr="00277C16" w:rsidRDefault="004E24B8" w:rsidP="0057247F">
            <w:pPr>
              <w:spacing w:line="500" w:lineRule="exact"/>
              <w:jc w:val="center"/>
              <w:rPr>
                <w:rFonts w:ascii="仿宋" w:eastAsia="仿宋" w:hAnsi="仿宋" w:cs="Times New Roman"/>
                <w:sz w:val="32"/>
                <w:szCs w:val="32"/>
              </w:rPr>
            </w:pPr>
            <w:r w:rsidRPr="00277C16">
              <w:rPr>
                <w:rFonts w:ascii="仿宋" w:eastAsia="仿宋" w:hAnsi="仿宋" w:cs="Times New Roman"/>
                <w:sz w:val="32"/>
                <w:szCs w:val="32"/>
              </w:rPr>
              <w:t>单位规格</w:t>
            </w:r>
          </w:p>
        </w:tc>
        <w:tc>
          <w:tcPr>
            <w:tcW w:w="2902" w:type="dxa"/>
            <w:vMerge w:val="restart"/>
            <w:shd w:val="clear" w:color="auto" w:fill="auto"/>
            <w:vAlign w:val="center"/>
          </w:tcPr>
          <w:p w:rsidR="004E24B8" w:rsidRPr="00277C16" w:rsidRDefault="004E24B8" w:rsidP="0057247F">
            <w:pPr>
              <w:spacing w:line="500" w:lineRule="exact"/>
              <w:jc w:val="center"/>
              <w:rPr>
                <w:rFonts w:ascii="仿宋" w:eastAsia="仿宋" w:hAnsi="仿宋" w:cs="Times New Roman"/>
                <w:sz w:val="32"/>
                <w:szCs w:val="32"/>
              </w:rPr>
            </w:pPr>
            <w:r w:rsidRPr="00277C16">
              <w:rPr>
                <w:rFonts w:ascii="仿宋" w:eastAsia="仿宋" w:hAnsi="仿宋" w:cs="Times New Roman"/>
                <w:sz w:val="32"/>
                <w:szCs w:val="32"/>
              </w:rPr>
              <w:t>经费保障形式</w:t>
            </w:r>
          </w:p>
        </w:tc>
      </w:tr>
      <w:tr w:rsidR="004E24B8" w:rsidRPr="00277C16" w:rsidTr="00291B79">
        <w:trPr>
          <w:trHeight w:val="600"/>
          <w:tblHeader/>
          <w:jc w:val="center"/>
        </w:trPr>
        <w:tc>
          <w:tcPr>
            <w:tcW w:w="3285" w:type="dxa"/>
            <w:vMerge/>
            <w:shd w:val="clear" w:color="auto" w:fill="auto"/>
            <w:vAlign w:val="center"/>
          </w:tcPr>
          <w:p w:rsidR="004E24B8" w:rsidRPr="00277C16" w:rsidRDefault="004E24B8" w:rsidP="0057247F">
            <w:pPr>
              <w:spacing w:line="500" w:lineRule="exact"/>
              <w:jc w:val="left"/>
              <w:outlineLvl w:val="0"/>
              <w:rPr>
                <w:rFonts w:ascii="仿宋" w:eastAsia="仿宋" w:hAnsi="仿宋" w:cs="Times New Roman"/>
                <w:sz w:val="32"/>
                <w:szCs w:val="32"/>
              </w:rPr>
            </w:pPr>
          </w:p>
        </w:tc>
        <w:tc>
          <w:tcPr>
            <w:tcW w:w="1134" w:type="dxa"/>
            <w:vMerge/>
            <w:shd w:val="clear" w:color="auto" w:fill="auto"/>
            <w:vAlign w:val="center"/>
          </w:tcPr>
          <w:p w:rsidR="004E24B8" w:rsidRPr="00277C16" w:rsidRDefault="004E24B8" w:rsidP="0057247F">
            <w:pPr>
              <w:spacing w:line="500" w:lineRule="exact"/>
              <w:jc w:val="left"/>
              <w:outlineLvl w:val="0"/>
              <w:rPr>
                <w:rFonts w:ascii="仿宋" w:eastAsia="仿宋" w:hAnsi="仿宋" w:cs="Times New Roman"/>
                <w:sz w:val="32"/>
                <w:szCs w:val="32"/>
              </w:rPr>
            </w:pPr>
          </w:p>
        </w:tc>
        <w:tc>
          <w:tcPr>
            <w:tcW w:w="1276" w:type="dxa"/>
            <w:vMerge/>
            <w:shd w:val="clear" w:color="auto" w:fill="auto"/>
            <w:vAlign w:val="center"/>
          </w:tcPr>
          <w:p w:rsidR="004E24B8" w:rsidRPr="00277C16" w:rsidRDefault="004E24B8" w:rsidP="0057247F">
            <w:pPr>
              <w:spacing w:line="500" w:lineRule="exact"/>
              <w:jc w:val="left"/>
              <w:outlineLvl w:val="0"/>
              <w:rPr>
                <w:rFonts w:ascii="仿宋" w:eastAsia="仿宋" w:hAnsi="仿宋" w:cs="Times New Roman"/>
                <w:sz w:val="32"/>
                <w:szCs w:val="32"/>
              </w:rPr>
            </w:pPr>
          </w:p>
        </w:tc>
        <w:tc>
          <w:tcPr>
            <w:tcW w:w="2902" w:type="dxa"/>
            <w:vMerge/>
            <w:shd w:val="clear" w:color="auto" w:fill="auto"/>
            <w:vAlign w:val="center"/>
          </w:tcPr>
          <w:p w:rsidR="004E24B8" w:rsidRPr="00277C16" w:rsidRDefault="004E24B8" w:rsidP="0057247F">
            <w:pPr>
              <w:spacing w:line="500" w:lineRule="exact"/>
              <w:jc w:val="left"/>
              <w:outlineLvl w:val="0"/>
              <w:rPr>
                <w:rFonts w:ascii="仿宋" w:eastAsia="仿宋" w:hAnsi="仿宋" w:cs="Times New Roman"/>
                <w:sz w:val="32"/>
                <w:szCs w:val="32"/>
              </w:rPr>
            </w:pPr>
          </w:p>
        </w:tc>
      </w:tr>
      <w:tr w:rsidR="004E24B8" w:rsidRPr="00277C16" w:rsidTr="00291B79">
        <w:trPr>
          <w:trHeight w:val="227"/>
          <w:jc w:val="center"/>
        </w:trPr>
        <w:tc>
          <w:tcPr>
            <w:tcW w:w="3285" w:type="dxa"/>
            <w:shd w:val="clear" w:color="auto" w:fill="auto"/>
            <w:vAlign w:val="center"/>
          </w:tcPr>
          <w:p w:rsidR="004E24B8" w:rsidRPr="00277C16" w:rsidRDefault="004E24B8" w:rsidP="0057247F">
            <w:pPr>
              <w:spacing w:line="500" w:lineRule="exact"/>
              <w:jc w:val="left"/>
              <w:rPr>
                <w:rFonts w:ascii="仿宋" w:eastAsia="仿宋" w:hAnsi="仿宋" w:cs="Times New Roman"/>
                <w:sz w:val="32"/>
                <w:szCs w:val="32"/>
              </w:rPr>
            </w:pPr>
            <w:r w:rsidRPr="00277C16">
              <w:rPr>
                <w:rFonts w:ascii="仿宋" w:eastAsia="仿宋" w:hAnsi="仿宋" w:cs="Times New Roman" w:hint="eastAsia"/>
                <w:sz w:val="32"/>
                <w:szCs w:val="32"/>
              </w:rPr>
              <w:t>大厂回族自治县大厂镇人民政府</w:t>
            </w:r>
          </w:p>
        </w:tc>
        <w:tc>
          <w:tcPr>
            <w:tcW w:w="1134" w:type="dxa"/>
            <w:shd w:val="clear" w:color="auto" w:fill="auto"/>
            <w:vAlign w:val="center"/>
          </w:tcPr>
          <w:p w:rsidR="004E24B8" w:rsidRPr="00277C16" w:rsidRDefault="00196C2F" w:rsidP="0057247F">
            <w:pPr>
              <w:spacing w:line="500" w:lineRule="exact"/>
              <w:jc w:val="center"/>
              <w:rPr>
                <w:rFonts w:ascii="仿宋" w:eastAsia="仿宋" w:hAnsi="仿宋" w:cs="Times New Roman"/>
                <w:sz w:val="32"/>
                <w:szCs w:val="32"/>
              </w:rPr>
            </w:pPr>
            <w:r>
              <w:rPr>
                <w:rFonts w:ascii="仿宋" w:eastAsia="仿宋" w:hAnsi="仿宋" w:cs="Times New Roman" w:hint="eastAsia"/>
                <w:sz w:val="32"/>
                <w:szCs w:val="32"/>
              </w:rPr>
              <w:t>全额</w:t>
            </w:r>
            <w:r w:rsidR="004E24B8" w:rsidRPr="00277C16">
              <w:rPr>
                <w:rFonts w:ascii="仿宋" w:eastAsia="仿宋" w:hAnsi="仿宋" w:cs="Times New Roman" w:hint="eastAsia"/>
                <w:sz w:val="32"/>
                <w:szCs w:val="32"/>
              </w:rPr>
              <w:t>行政</w:t>
            </w:r>
          </w:p>
        </w:tc>
        <w:tc>
          <w:tcPr>
            <w:tcW w:w="1276" w:type="dxa"/>
            <w:shd w:val="clear" w:color="auto" w:fill="auto"/>
            <w:vAlign w:val="center"/>
          </w:tcPr>
          <w:p w:rsidR="004E24B8" w:rsidRPr="00277C16" w:rsidRDefault="004E24B8" w:rsidP="0057247F">
            <w:pPr>
              <w:spacing w:line="500" w:lineRule="exact"/>
              <w:jc w:val="left"/>
              <w:rPr>
                <w:rFonts w:ascii="仿宋" w:eastAsia="仿宋" w:hAnsi="仿宋" w:cs="Times New Roman"/>
                <w:sz w:val="32"/>
                <w:szCs w:val="32"/>
              </w:rPr>
            </w:pPr>
            <w:r w:rsidRPr="00277C16">
              <w:rPr>
                <w:rFonts w:ascii="仿宋" w:eastAsia="仿宋" w:hAnsi="仿宋" w:cs="Times New Roman" w:hint="eastAsia"/>
                <w:sz w:val="32"/>
                <w:szCs w:val="32"/>
              </w:rPr>
              <w:t>正科级</w:t>
            </w:r>
          </w:p>
        </w:tc>
        <w:tc>
          <w:tcPr>
            <w:tcW w:w="2902" w:type="dxa"/>
            <w:shd w:val="clear" w:color="auto" w:fill="auto"/>
            <w:vAlign w:val="center"/>
          </w:tcPr>
          <w:p w:rsidR="004E24B8" w:rsidRPr="00277C16" w:rsidRDefault="004E24B8" w:rsidP="0057247F">
            <w:pPr>
              <w:spacing w:line="500" w:lineRule="exact"/>
              <w:jc w:val="left"/>
              <w:rPr>
                <w:rFonts w:ascii="仿宋" w:eastAsia="仿宋" w:hAnsi="仿宋" w:cs="Times New Roman"/>
                <w:sz w:val="32"/>
                <w:szCs w:val="32"/>
              </w:rPr>
            </w:pPr>
            <w:r w:rsidRPr="00277C16">
              <w:rPr>
                <w:rFonts w:ascii="仿宋" w:eastAsia="仿宋" w:hAnsi="仿宋" w:cs="Times New Roman" w:hint="eastAsia"/>
                <w:sz w:val="32"/>
                <w:szCs w:val="32"/>
              </w:rPr>
              <w:t>财政拨款</w:t>
            </w:r>
          </w:p>
        </w:tc>
      </w:tr>
    </w:tbl>
    <w:p w:rsidR="0059605F" w:rsidRDefault="0059605F" w:rsidP="0059605F">
      <w:pPr>
        <w:snapToGrid w:val="0"/>
        <w:spacing w:line="520" w:lineRule="exact"/>
        <w:ind w:firstLine="640"/>
        <w:rPr>
          <w:rFonts w:eastAsia="黑体"/>
          <w:sz w:val="28"/>
          <w:szCs w:val="28"/>
        </w:rPr>
      </w:pPr>
      <w:r>
        <w:rPr>
          <w:rFonts w:eastAsia="黑体" w:hint="eastAsia"/>
          <w:sz w:val="28"/>
          <w:szCs w:val="28"/>
        </w:rPr>
        <w:t>注：我单位无下属单位</w:t>
      </w:r>
    </w:p>
    <w:p w:rsidR="00562F6D" w:rsidRDefault="00562F6D" w:rsidP="00562F6D">
      <w:pPr>
        <w:spacing w:line="584" w:lineRule="exact"/>
        <w:ind w:firstLineChars="200" w:firstLine="640"/>
        <w:jc w:val="left"/>
        <w:rPr>
          <w:rFonts w:ascii="黑体" w:eastAsia="黑体" w:hAnsi="黑体" w:cs="黑体"/>
          <w:sz w:val="32"/>
          <w:szCs w:val="32"/>
        </w:rPr>
      </w:pPr>
      <w:r>
        <w:rPr>
          <w:rFonts w:ascii="黑体" w:eastAsia="黑体" w:hAnsi="黑体" w:cs="黑体" w:hint="eastAsia"/>
          <w:sz w:val="32"/>
          <w:szCs w:val="32"/>
        </w:rPr>
        <w:t>第二部分2017年度部门决算报表</w:t>
      </w:r>
    </w:p>
    <w:p w:rsidR="00562F6D" w:rsidRDefault="00562F6D" w:rsidP="00EB1105">
      <w:pPr>
        <w:spacing w:line="500" w:lineRule="exact"/>
        <w:ind w:firstLine="630"/>
        <w:jc w:val="left"/>
        <w:outlineLvl w:val="1"/>
        <w:rPr>
          <w:rFonts w:ascii="黑体" w:eastAsia="黑体" w:hAnsi="黑体" w:cs="黑体"/>
          <w:sz w:val="32"/>
          <w:szCs w:val="32"/>
        </w:rPr>
      </w:pPr>
      <w:r>
        <w:rPr>
          <w:rFonts w:ascii="黑体" w:eastAsia="黑体" w:hAnsi="黑体" w:cs="黑体" w:hint="eastAsia"/>
          <w:sz w:val="32"/>
          <w:szCs w:val="32"/>
        </w:rPr>
        <w:t>第三部分2017年度部门决算情况说明</w:t>
      </w:r>
    </w:p>
    <w:p w:rsidR="00EB1105" w:rsidRDefault="00562F6D" w:rsidP="00EB1105">
      <w:pPr>
        <w:spacing w:line="500" w:lineRule="exact"/>
        <w:ind w:firstLine="630"/>
        <w:jc w:val="left"/>
        <w:outlineLvl w:val="1"/>
        <w:rPr>
          <w:rFonts w:ascii="仿宋" w:eastAsia="仿宋" w:hAnsi="仿宋"/>
          <w:sz w:val="32"/>
          <w:szCs w:val="32"/>
        </w:rPr>
      </w:pPr>
      <w:r>
        <w:rPr>
          <w:rFonts w:ascii="楷体" w:eastAsia="楷体" w:hAnsi="楷体" w:hint="eastAsia"/>
          <w:b/>
          <w:color w:val="3E3E3E"/>
          <w:sz w:val="32"/>
          <w:szCs w:val="32"/>
        </w:rPr>
        <w:t>一、</w:t>
      </w:r>
      <w:r w:rsidR="006C5B1B" w:rsidRPr="00E933B6">
        <w:rPr>
          <w:rFonts w:ascii="楷体" w:eastAsia="楷体" w:hAnsi="楷体" w:hint="eastAsia"/>
          <w:b/>
          <w:color w:val="3E3E3E"/>
          <w:sz w:val="32"/>
          <w:szCs w:val="32"/>
        </w:rPr>
        <w:t>收入支出决算总体情况说明</w:t>
      </w:r>
    </w:p>
    <w:p w:rsidR="00EB1105" w:rsidRPr="00277C16" w:rsidRDefault="009052B9" w:rsidP="00EB1105">
      <w:pPr>
        <w:spacing w:line="500" w:lineRule="exact"/>
        <w:ind w:firstLine="630"/>
        <w:jc w:val="left"/>
        <w:outlineLvl w:val="1"/>
        <w:rPr>
          <w:rFonts w:ascii="仿宋" w:eastAsia="仿宋" w:hAnsi="仿宋"/>
          <w:color w:val="3E3E3E"/>
          <w:sz w:val="32"/>
          <w:szCs w:val="32"/>
        </w:rPr>
      </w:pPr>
      <w:r w:rsidRPr="00277C16">
        <w:rPr>
          <w:rFonts w:ascii="仿宋" w:eastAsia="仿宋" w:hAnsi="仿宋"/>
          <w:sz w:val="32"/>
          <w:szCs w:val="32"/>
        </w:rPr>
        <w:t>反映本部门综合收支情况。</w:t>
      </w:r>
      <w:r w:rsidR="0093296A">
        <w:rPr>
          <w:rFonts w:ascii="仿宋" w:eastAsia="仿宋" w:hAnsi="仿宋" w:hint="eastAsia"/>
          <w:sz w:val="32"/>
          <w:szCs w:val="32"/>
        </w:rPr>
        <w:t>陈府镇</w:t>
      </w:r>
      <w:r w:rsidR="0093296A" w:rsidRPr="0093296A">
        <w:rPr>
          <w:rFonts w:ascii="仿宋" w:eastAsia="仿宋" w:hAnsi="仿宋" w:hint="eastAsia"/>
          <w:sz w:val="32"/>
          <w:szCs w:val="32"/>
        </w:rPr>
        <w:t>2017年度</w:t>
      </w:r>
      <w:r w:rsidR="0093296A">
        <w:rPr>
          <w:rFonts w:ascii="仿宋" w:eastAsia="仿宋" w:hAnsi="仿宋" w:hint="eastAsia"/>
          <w:sz w:val="32"/>
          <w:szCs w:val="32"/>
        </w:rPr>
        <w:t>无</w:t>
      </w:r>
      <w:r w:rsidR="0093296A" w:rsidRPr="0093296A">
        <w:rPr>
          <w:rFonts w:ascii="仿宋" w:eastAsia="仿宋" w:hAnsi="仿宋" w:hint="eastAsia"/>
          <w:sz w:val="32"/>
          <w:szCs w:val="32"/>
        </w:rPr>
        <w:t>年初结转和结余</w:t>
      </w:r>
      <w:r w:rsidR="0093296A">
        <w:rPr>
          <w:rFonts w:ascii="仿宋" w:eastAsia="仿宋" w:hAnsi="仿宋" w:hint="eastAsia"/>
          <w:sz w:val="32"/>
          <w:szCs w:val="32"/>
        </w:rPr>
        <w:t>资金，</w:t>
      </w:r>
      <w:r w:rsidR="002231BC" w:rsidRPr="00277C16">
        <w:rPr>
          <w:rFonts w:ascii="仿宋" w:eastAsia="仿宋" w:hAnsi="仿宋" w:hint="eastAsia"/>
          <w:sz w:val="32"/>
          <w:szCs w:val="32"/>
        </w:rPr>
        <w:t>决算收</w:t>
      </w:r>
      <w:r w:rsidR="00DB1450">
        <w:rPr>
          <w:rFonts w:ascii="仿宋" w:eastAsia="仿宋" w:hAnsi="仿宋" w:hint="eastAsia"/>
          <w:sz w:val="32"/>
          <w:szCs w:val="32"/>
        </w:rPr>
        <w:t>入5786.45万元，</w:t>
      </w:r>
      <w:r w:rsidR="002231BC" w:rsidRPr="00277C16">
        <w:rPr>
          <w:rFonts w:ascii="仿宋" w:eastAsia="仿宋" w:hAnsi="仿宋" w:hint="eastAsia"/>
          <w:sz w:val="32"/>
          <w:szCs w:val="32"/>
        </w:rPr>
        <w:t>支</w:t>
      </w:r>
      <w:r w:rsidR="00DB1450">
        <w:rPr>
          <w:rFonts w:ascii="仿宋" w:eastAsia="仿宋" w:hAnsi="仿宋" w:hint="eastAsia"/>
          <w:sz w:val="32"/>
          <w:szCs w:val="32"/>
        </w:rPr>
        <w:t>出</w:t>
      </w:r>
      <w:r w:rsidR="00C804FB">
        <w:rPr>
          <w:rFonts w:ascii="仿宋" w:eastAsia="仿宋" w:hAnsi="仿宋" w:hint="eastAsia"/>
          <w:sz w:val="32"/>
          <w:szCs w:val="32"/>
        </w:rPr>
        <w:t>5786.45</w:t>
      </w:r>
      <w:r w:rsidR="0093296A">
        <w:rPr>
          <w:rFonts w:ascii="仿宋" w:eastAsia="仿宋" w:hAnsi="仿宋" w:hint="eastAsia"/>
          <w:sz w:val="32"/>
          <w:szCs w:val="32"/>
        </w:rPr>
        <w:t>万元，无年末结转和结余资金</w:t>
      </w:r>
      <w:r w:rsidR="002231BC" w:rsidRPr="00277C16">
        <w:rPr>
          <w:rFonts w:ascii="仿宋" w:eastAsia="仿宋" w:hAnsi="仿宋" w:hint="eastAsia"/>
          <w:sz w:val="32"/>
          <w:szCs w:val="32"/>
        </w:rPr>
        <w:t>。其中，基本支出</w:t>
      </w:r>
      <w:r w:rsidR="00C804FB">
        <w:rPr>
          <w:rFonts w:ascii="仿宋" w:eastAsia="仿宋" w:hAnsi="仿宋" w:hint="eastAsia"/>
          <w:sz w:val="32"/>
          <w:szCs w:val="32"/>
        </w:rPr>
        <w:t>2386.62</w:t>
      </w:r>
      <w:r w:rsidR="002231BC" w:rsidRPr="00277C16">
        <w:rPr>
          <w:rFonts w:ascii="仿宋" w:eastAsia="仿宋" w:hAnsi="仿宋" w:hint="eastAsia"/>
          <w:sz w:val="32"/>
          <w:szCs w:val="32"/>
        </w:rPr>
        <w:t>万元，项目支出</w:t>
      </w:r>
      <w:r w:rsidR="005A1863">
        <w:rPr>
          <w:rFonts w:ascii="仿宋" w:eastAsia="仿宋" w:hAnsi="仿宋" w:hint="eastAsia"/>
          <w:sz w:val="32"/>
          <w:szCs w:val="32"/>
        </w:rPr>
        <w:t>3399.84</w:t>
      </w:r>
      <w:r w:rsidR="002231BC" w:rsidRPr="00277C16">
        <w:rPr>
          <w:rFonts w:ascii="仿宋" w:eastAsia="仿宋" w:hAnsi="仿宋" w:hint="eastAsia"/>
          <w:sz w:val="32"/>
          <w:szCs w:val="32"/>
        </w:rPr>
        <w:t>万元，政府性基金支出</w:t>
      </w:r>
      <w:r w:rsidR="00C804FB">
        <w:rPr>
          <w:rFonts w:ascii="仿宋" w:eastAsia="仿宋" w:hAnsi="仿宋" w:hint="eastAsia"/>
          <w:sz w:val="32"/>
          <w:szCs w:val="32"/>
        </w:rPr>
        <w:t>2993.66</w:t>
      </w:r>
      <w:r w:rsidR="002231BC" w:rsidRPr="00277C16">
        <w:rPr>
          <w:rFonts w:ascii="仿宋" w:eastAsia="仿宋" w:hAnsi="仿宋" w:hint="eastAsia"/>
          <w:sz w:val="32"/>
          <w:szCs w:val="32"/>
        </w:rPr>
        <w:t>万元。</w:t>
      </w:r>
      <w:r w:rsidR="00713778" w:rsidRPr="00277C16">
        <w:rPr>
          <w:rFonts w:ascii="仿宋" w:eastAsia="仿宋" w:hAnsi="仿宋" w:hint="eastAsia"/>
          <w:color w:val="3E3E3E"/>
          <w:sz w:val="32"/>
          <w:szCs w:val="32"/>
        </w:rPr>
        <w:t>201</w:t>
      </w:r>
      <w:r w:rsidR="00C804FB">
        <w:rPr>
          <w:rFonts w:ascii="仿宋" w:eastAsia="仿宋" w:hAnsi="仿宋" w:hint="eastAsia"/>
          <w:color w:val="3E3E3E"/>
          <w:sz w:val="32"/>
          <w:szCs w:val="32"/>
        </w:rPr>
        <w:t>7</w:t>
      </w:r>
      <w:r w:rsidR="00713778" w:rsidRPr="00277C16">
        <w:rPr>
          <w:rFonts w:ascii="仿宋" w:eastAsia="仿宋" w:hAnsi="仿宋" w:hint="eastAsia"/>
          <w:color w:val="3E3E3E"/>
          <w:sz w:val="32"/>
          <w:szCs w:val="32"/>
        </w:rPr>
        <w:t>年预算为</w:t>
      </w:r>
      <w:r w:rsidR="00C804FB">
        <w:rPr>
          <w:rFonts w:ascii="仿宋" w:eastAsia="仿宋" w:hAnsi="仿宋" w:hint="eastAsia"/>
          <w:color w:val="3E3E3E"/>
          <w:sz w:val="32"/>
          <w:szCs w:val="32"/>
        </w:rPr>
        <w:t>682.45</w:t>
      </w:r>
      <w:r w:rsidR="00713778" w:rsidRPr="00277C16">
        <w:rPr>
          <w:rFonts w:ascii="仿宋" w:eastAsia="仿宋" w:hAnsi="仿宋" w:hint="eastAsia"/>
          <w:color w:val="3E3E3E"/>
          <w:sz w:val="32"/>
          <w:szCs w:val="32"/>
        </w:rPr>
        <w:t>万元，与201</w:t>
      </w:r>
      <w:r w:rsidR="00C804FB">
        <w:rPr>
          <w:rFonts w:ascii="仿宋" w:eastAsia="仿宋" w:hAnsi="仿宋" w:hint="eastAsia"/>
          <w:color w:val="3E3E3E"/>
          <w:sz w:val="32"/>
          <w:szCs w:val="32"/>
        </w:rPr>
        <w:t>7</w:t>
      </w:r>
      <w:r w:rsidR="00713778" w:rsidRPr="00277C16">
        <w:rPr>
          <w:rFonts w:ascii="仿宋" w:eastAsia="仿宋" w:hAnsi="仿宋" w:hint="eastAsia"/>
          <w:color w:val="3E3E3E"/>
          <w:sz w:val="32"/>
          <w:szCs w:val="32"/>
        </w:rPr>
        <w:t>年</w:t>
      </w:r>
      <w:r w:rsidR="005846CD">
        <w:rPr>
          <w:rFonts w:ascii="仿宋" w:eastAsia="仿宋" w:hAnsi="仿宋" w:hint="eastAsia"/>
          <w:color w:val="3E3E3E"/>
          <w:sz w:val="32"/>
          <w:szCs w:val="32"/>
        </w:rPr>
        <w:t>决</w:t>
      </w:r>
      <w:r w:rsidR="00713778" w:rsidRPr="00277C16">
        <w:rPr>
          <w:rFonts w:ascii="仿宋" w:eastAsia="仿宋" w:hAnsi="仿宋" w:hint="eastAsia"/>
          <w:color w:val="3E3E3E"/>
          <w:sz w:val="32"/>
          <w:szCs w:val="32"/>
        </w:rPr>
        <w:t>算相比增加</w:t>
      </w:r>
      <w:r w:rsidR="00C804FB">
        <w:rPr>
          <w:rFonts w:ascii="仿宋" w:eastAsia="仿宋" w:hAnsi="仿宋" w:hint="eastAsia"/>
          <w:color w:val="3E3E3E"/>
          <w:sz w:val="32"/>
          <w:szCs w:val="32"/>
        </w:rPr>
        <w:t>5104</w:t>
      </w:r>
      <w:r w:rsidR="00713778" w:rsidRPr="00277C16">
        <w:rPr>
          <w:rFonts w:ascii="仿宋" w:eastAsia="仿宋" w:hAnsi="仿宋" w:hint="eastAsia"/>
          <w:color w:val="3E3E3E"/>
          <w:sz w:val="32"/>
          <w:szCs w:val="32"/>
        </w:rPr>
        <w:t>万元，</w:t>
      </w:r>
      <w:r w:rsidR="00DB1450">
        <w:rPr>
          <w:rFonts w:ascii="仿宋" w:eastAsia="仿宋" w:hAnsi="仿宋" w:hint="eastAsia"/>
          <w:color w:val="3E3E3E"/>
          <w:sz w:val="32"/>
          <w:szCs w:val="32"/>
        </w:rPr>
        <w:t>增长747.89%，</w:t>
      </w:r>
      <w:r w:rsidR="00713778" w:rsidRPr="00277C16">
        <w:rPr>
          <w:rFonts w:ascii="仿宋" w:eastAsia="仿宋" w:hAnsi="仿宋" w:hint="eastAsia"/>
          <w:color w:val="3E3E3E"/>
          <w:sz w:val="32"/>
          <w:szCs w:val="32"/>
        </w:rPr>
        <w:t>其中基本支出增加</w:t>
      </w:r>
      <w:r w:rsidR="00856D5F">
        <w:rPr>
          <w:rFonts w:ascii="仿宋" w:eastAsia="仿宋" w:hAnsi="仿宋" w:hint="eastAsia"/>
          <w:color w:val="3E3E3E"/>
          <w:sz w:val="32"/>
          <w:szCs w:val="32"/>
        </w:rPr>
        <w:t>1884.63</w:t>
      </w:r>
      <w:r w:rsidR="00713778" w:rsidRPr="00277C16">
        <w:rPr>
          <w:rFonts w:ascii="仿宋" w:eastAsia="仿宋" w:hAnsi="仿宋" w:hint="eastAsia"/>
          <w:color w:val="3E3E3E"/>
          <w:sz w:val="32"/>
          <w:szCs w:val="32"/>
        </w:rPr>
        <w:t>万元，</w:t>
      </w:r>
      <w:r w:rsidR="00DB1450">
        <w:rPr>
          <w:rFonts w:ascii="仿宋" w:eastAsia="仿宋" w:hAnsi="仿宋" w:hint="eastAsia"/>
          <w:color w:val="3E3E3E"/>
          <w:sz w:val="32"/>
          <w:szCs w:val="32"/>
        </w:rPr>
        <w:t>增长375.43%，</w:t>
      </w:r>
      <w:r w:rsidR="00713778" w:rsidRPr="00277C16">
        <w:rPr>
          <w:rFonts w:ascii="仿宋" w:eastAsia="仿宋" w:hAnsi="仿宋" w:hint="eastAsia"/>
          <w:color w:val="3E3E3E"/>
          <w:sz w:val="32"/>
          <w:szCs w:val="32"/>
        </w:rPr>
        <w:t>项目支出增加</w:t>
      </w:r>
      <w:r w:rsidR="005A1863">
        <w:rPr>
          <w:rFonts w:ascii="仿宋" w:eastAsia="仿宋" w:hAnsi="仿宋" w:hint="eastAsia"/>
          <w:color w:val="3E3E3E"/>
          <w:sz w:val="32"/>
          <w:szCs w:val="32"/>
        </w:rPr>
        <w:t>3219.38</w:t>
      </w:r>
      <w:r w:rsidR="00DB1450">
        <w:rPr>
          <w:rFonts w:ascii="仿宋" w:eastAsia="仿宋" w:hAnsi="仿宋" w:hint="eastAsia"/>
          <w:color w:val="3E3E3E"/>
          <w:sz w:val="32"/>
          <w:szCs w:val="32"/>
        </w:rPr>
        <w:t>万元，增长1783.99%</w:t>
      </w:r>
      <w:r w:rsidR="007C4921">
        <w:rPr>
          <w:rFonts w:ascii="仿宋" w:eastAsia="仿宋" w:hAnsi="仿宋" w:hint="eastAsia"/>
          <w:color w:val="3E3E3E"/>
          <w:sz w:val="32"/>
          <w:szCs w:val="32"/>
        </w:rPr>
        <w:t>。与2016年决算相比收</w:t>
      </w:r>
      <w:r w:rsidR="000B6A9F">
        <w:rPr>
          <w:rFonts w:ascii="仿宋" w:eastAsia="仿宋" w:hAnsi="仿宋" w:hint="eastAsia"/>
          <w:color w:val="3E3E3E"/>
          <w:sz w:val="32"/>
          <w:szCs w:val="32"/>
        </w:rPr>
        <w:t>入</w:t>
      </w:r>
      <w:r w:rsidR="007C4921">
        <w:rPr>
          <w:rFonts w:ascii="仿宋" w:eastAsia="仿宋" w:hAnsi="仿宋" w:hint="eastAsia"/>
          <w:color w:val="3E3E3E"/>
          <w:sz w:val="32"/>
          <w:szCs w:val="32"/>
        </w:rPr>
        <w:t>支</w:t>
      </w:r>
      <w:r w:rsidR="000B6A9F">
        <w:rPr>
          <w:rFonts w:ascii="仿宋" w:eastAsia="仿宋" w:hAnsi="仿宋" w:hint="eastAsia"/>
          <w:color w:val="3E3E3E"/>
          <w:sz w:val="32"/>
          <w:szCs w:val="32"/>
        </w:rPr>
        <w:t>出</w:t>
      </w:r>
      <w:r w:rsidR="007C4921">
        <w:rPr>
          <w:rFonts w:ascii="仿宋" w:eastAsia="仿宋" w:hAnsi="仿宋" w:hint="eastAsia"/>
          <w:color w:val="3E3E3E"/>
          <w:sz w:val="32"/>
          <w:szCs w:val="32"/>
        </w:rPr>
        <w:t>增加3470.63</w:t>
      </w:r>
      <w:r w:rsidR="00EB2445">
        <w:rPr>
          <w:rFonts w:ascii="仿宋" w:eastAsia="仿宋" w:hAnsi="仿宋" w:hint="eastAsia"/>
          <w:color w:val="3E3E3E"/>
          <w:sz w:val="32"/>
          <w:szCs w:val="32"/>
        </w:rPr>
        <w:t>万元，增长149.87%。</w:t>
      </w:r>
      <w:r w:rsidR="00713778" w:rsidRPr="00277C16">
        <w:rPr>
          <w:rFonts w:ascii="仿宋" w:eastAsia="仿宋" w:hAnsi="仿宋" w:hint="eastAsia"/>
          <w:color w:val="3E3E3E"/>
          <w:sz w:val="32"/>
          <w:szCs w:val="32"/>
        </w:rPr>
        <w:t>增加原因为</w:t>
      </w:r>
      <w:proofErr w:type="gramStart"/>
      <w:r w:rsidR="00713778" w:rsidRPr="00277C16">
        <w:rPr>
          <w:rFonts w:ascii="仿宋" w:eastAsia="仿宋" w:hAnsi="仿宋" w:hint="eastAsia"/>
          <w:color w:val="3E3E3E"/>
          <w:sz w:val="32"/>
          <w:szCs w:val="32"/>
        </w:rPr>
        <w:t>保机关</w:t>
      </w:r>
      <w:proofErr w:type="gramEnd"/>
      <w:r w:rsidR="00713778" w:rsidRPr="00277C16">
        <w:rPr>
          <w:rFonts w:ascii="仿宋" w:eastAsia="仿宋" w:hAnsi="仿宋" w:hint="eastAsia"/>
          <w:color w:val="3E3E3E"/>
          <w:sz w:val="32"/>
          <w:szCs w:val="32"/>
        </w:rPr>
        <w:t>运转、保稳定</w:t>
      </w:r>
      <w:r w:rsidR="005A1863">
        <w:rPr>
          <w:rFonts w:ascii="仿宋" w:eastAsia="仿宋" w:hAnsi="仿宋" w:hint="eastAsia"/>
          <w:color w:val="3E3E3E"/>
          <w:sz w:val="32"/>
          <w:szCs w:val="32"/>
        </w:rPr>
        <w:t>、保项目</w:t>
      </w:r>
      <w:r w:rsidR="00713778" w:rsidRPr="00277C16">
        <w:rPr>
          <w:rFonts w:ascii="仿宋" w:eastAsia="仿宋" w:hAnsi="仿宋" w:hint="eastAsia"/>
          <w:color w:val="3E3E3E"/>
          <w:sz w:val="32"/>
          <w:szCs w:val="32"/>
        </w:rPr>
        <w:t>等财政追加指标。</w:t>
      </w:r>
    </w:p>
    <w:p w:rsidR="00353AFF" w:rsidRPr="00E933B6" w:rsidRDefault="00562F6D" w:rsidP="00EB1105">
      <w:pPr>
        <w:spacing w:line="500" w:lineRule="exact"/>
        <w:ind w:firstLine="630"/>
        <w:jc w:val="left"/>
        <w:outlineLvl w:val="1"/>
        <w:rPr>
          <w:rFonts w:ascii="楷体" w:eastAsia="楷体" w:hAnsi="楷体"/>
          <w:b/>
          <w:color w:val="3E3E3E"/>
          <w:sz w:val="32"/>
          <w:szCs w:val="32"/>
        </w:rPr>
      </w:pPr>
      <w:r>
        <w:rPr>
          <w:rFonts w:ascii="楷体" w:eastAsia="楷体" w:hAnsi="楷体" w:hint="eastAsia"/>
          <w:b/>
          <w:color w:val="3E3E3E"/>
          <w:sz w:val="32"/>
          <w:szCs w:val="32"/>
        </w:rPr>
        <w:lastRenderedPageBreak/>
        <w:t>二、</w:t>
      </w:r>
      <w:r w:rsidR="006C5B1B" w:rsidRPr="00E933B6">
        <w:rPr>
          <w:rFonts w:ascii="楷体" w:eastAsia="楷体" w:hAnsi="楷体" w:hint="eastAsia"/>
          <w:b/>
          <w:color w:val="3E3E3E"/>
          <w:sz w:val="32"/>
          <w:szCs w:val="32"/>
        </w:rPr>
        <w:t>收入决算情况说明</w:t>
      </w:r>
    </w:p>
    <w:p w:rsidR="00EB1105" w:rsidRPr="00277C16" w:rsidRDefault="009052B9" w:rsidP="00EB1105">
      <w:pPr>
        <w:pStyle w:val="a7"/>
        <w:shd w:val="clear" w:color="auto" w:fill="FFFFFF"/>
        <w:spacing w:before="0" w:beforeAutospacing="0" w:after="0" w:afterAutospacing="0" w:line="500" w:lineRule="exact"/>
        <w:ind w:firstLineChars="200" w:firstLine="640"/>
        <w:rPr>
          <w:rFonts w:ascii="仿宋" w:eastAsia="仿宋" w:hAnsi="仿宋"/>
          <w:color w:val="3E3E3E"/>
          <w:sz w:val="32"/>
          <w:szCs w:val="32"/>
        </w:rPr>
      </w:pPr>
      <w:r w:rsidRPr="00277C16">
        <w:rPr>
          <w:rFonts w:ascii="仿宋" w:eastAsia="仿宋" w:hAnsi="仿宋"/>
          <w:sz w:val="32"/>
          <w:szCs w:val="32"/>
        </w:rPr>
        <w:t>反映本部门当年总体收入情况。</w:t>
      </w:r>
      <w:r w:rsidR="00FA0088" w:rsidRPr="00277C16">
        <w:rPr>
          <w:rFonts w:ascii="仿宋" w:eastAsia="仿宋" w:hAnsi="仿宋" w:hint="eastAsia"/>
          <w:sz w:val="32"/>
          <w:szCs w:val="32"/>
        </w:rPr>
        <w:t>陈府镇人民政府</w:t>
      </w:r>
      <w:r w:rsidR="00F01899" w:rsidRPr="00277C16">
        <w:rPr>
          <w:rFonts w:ascii="仿宋" w:eastAsia="仿宋" w:hAnsi="仿宋" w:hint="eastAsia"/>
          <w:sz w:val="32"/>
          <w:szCs w:val="32"/>
        </w:rPr>
        <w:t>201</w:t>
      </w:r>
      <w:r w:rsidR="00A02870">
        <w:rPr>
          <w:rFonts w:ascii="仿宋" w:eastAsia="仿宋" w:hAnsi="仿宋" w:hint="eastAsia"/>
          <w:sz w:val="32"/>
          <w:szCs w:val="32"/>
        </w:rPr>
        <w:t>7</w:t>
      </w:r>
      <w:r w:rsidR="00F01899" w:rsidRPr="00277C16">
        <w:rPr>
          <w:rFonts w:ascii="仿宋" w:eastAsia="仿宋" w:hAnsi="仿宋" w:hint="eastAsia"/>
          <w:sz w:val="32"/>
          <w:szCs w:val="32"/>
        </w:rPr>
        <w:t>年</w:t>
      </w:r>
      <w:r w:rsidR="00E41C2F">
        <w:rPr>
          <w:rFonts w:ascii="仿宋" w:eastAsia="仿宋" w:hAnsi="仿宋" w:hint="eastAsia"/>
          <w:sz w:val="32"/>
          <w:szCs w:val="32"/>
        </w:rPr>
        <w:t>部门</w:t>
      </w:r>
      <w:r w:rsidR="00BE2E06">
        <w:rPr>
          <w:rFonts w:ascii="仿宋" w:eastAsia="仿宋" w:hAnsi="仿宋" w:hint="eastAsia"/>
          <w:sz w:val="32"/>
          <w:szCs w:val="32"/>
        </w:rPr>
        <w:t>决</w:t>
      </w:r>
      <w:r w:rsidR="00E41C2F">
        <w:rPr>
          <w:rFonts w:ascii="仿宋" w:eastAsia="仿宋" w:hAnsi="仿宋" w:hint="eastAsia"/>
          <w:sz w:val="32"/>
          <w:szCs w:val="32"/>
        </w:rPr>
        <w:t>算收入</w:t>
      </w:r>
      <w:r w:rsidR="00BE2E06">
        <w:rPr>
          <w:rFonts w:ascii="仿宋" w:eastAsia="仿宋" w:hAnsi="仿宋" w:hint="eastAsia"/>
          <w:sz w:val="32"/>
          <w:szCs w:val="32"/>
        </w:rPr>
        <w:t>合计5786.45万元，其中</w:t>
      </w:r>
      <w:r w:rsidR="00F01899" w:rsidRPr="00277C16">
        <w:rPr>
          <w:rFonts w:ascii="仿宋" w:eastAsia="仿宋" w:hAnsi="仿宋" w:hint="eastAsia"/>
          <w:sz w:val="32"/>
          <w:szCs w:val="32"/>
        </w:rPr>
        <w:t>财政拨款</w:t>
      </w:r>
      <w:r w:rsidR="00FA0088" w:rsidRPr="00277C16">
        <w:rPr>
          <w:rFonts w:ascii="仿宋" w:eastAsia="仿宋" w:hAnsi="仿宋" w:hint="eastAsia"/>
          <w:sz w:val="32"/>
          <w:szCs w:val="32"/>
        </w:rPr>
        <w:t>收</w:t>
      </w:r>
      <w:r w:rsidR="00F01899" w:rsidRPr="00277C16">
        <w:rPr>
          <w:rFonts w:ascii="仿宋" w:eastAsia="仿宋" w:hAnsi="仿宋" w:hint="eastAsia"/>
          <w:sz w:val="32"/>
          <w:szCs w:val="32"/>
        </w:rPr>
        <w:t>入</w:t>
      </w:r>
      <w:r w:rsidR="005A1863">
        <w:rPr>
          <w:rFonts w:ascii="仿宋" w:eastAsia="仿宋" w:hAnsi="仿宋" w:hint="eastAsia"/>
          <w:sz w:val="32"/>
          <w:szCs w:val="32"/>
        </w:rPr>
        <w:t>5786.45</w:t>
      </w:r>
      <w:r w:rsidR="00FA0088" w:rsidRPr="00277C16">
        <w:rPr>
          <w:rFonts w:ascii="仿宋" w:eastAsia="仿宋" w:hAnsi="仿宋" w:hint="eastAsia"/>
          <w:sz w:val="32"/>
          <w:szCs w:val="32"/>
        </w:rPr>
        <w:t>万元</w:t>
      </w:r>
      <w:r w:rsidR="00924255" w:rsidRPr="00277C16">
        <w:rPr>
          <w:rFonts w:ascii="仿宋" w:eastAsia="仿宋" w:hAnsi="仿宋" w:hint="eastAsia"/>
          <w:sz w:val="32"/>
          <w:szCs w:val="32"/>
        </w:rPr>
        <w:t>，</w:t>
      </w:r>
      <w:r w:rsidR="00BE2E06">
        <w:rPr>
          <w:rFonts w:ascii="仿宋" w:eastAsia="仿宋" w:hAnsi="仿宋" w:hint="eastAsia"/>
          <w:sz w:val="32"/>
          <w:szCs w:val="32"/>
        </w:rPr>
        <w:t>占100%。</w:t>
      </w:r>
      <w:r w:rsidR="00687721">
        <w:rPr>
          <w:rFonts w:ascii="仿宋" w:eastAsia="仿宋" w:hAnsi="仿宋" w:hint="eastAsia"/>
          <w:sz w:val="32"/>
          <w:szCs w:val="32"/>
        </w:rPr>
        <w:t>财政拨款收入中</w:t>
      </w:r>
      <w:r w:rsidR="00924255" w:rsidRPr="00277C16">
        <w:rPr>
          <w:rFonts w:ascii="仿宋" w:eastAsia="仿宋" w:hAnsi="仿宋" w:cs="仿宋" w:hint="eastAsia"/>
          <w:sz w:val="32"/>
          <w:szCs w:val="32"/>
        </w:rPr>
        <w:t>政府性基金收入</w:t>
      </w:r>
      <w:r w:rsidR="005A1863">
        <w:rPr>
          <w:rFonts w:ascii="仿宋" w:eastAsia="仿宋" w:hAnsi="仿宋" w:cs="仿宋" w:hint="eastAsia"/>
          <w:sz w:val="32"/>
          <w:szCs w:val="32"/>
        </w:rPr>
        <w:t>2993.66</w:t>
      </w:r>
      <w:r w:rsidR="00924255" w:rsidRPr="00277C16">
        <w:rPr>
          <w:rFonts w:ascii="仿宋" w:eastAsia="仿宋" w:hAnsi="仿宋" w:cs="仿宋" w:hint="eastAsia"/>
          <w:sz w:val="32"/>
          <w:szCs w:val="32"/>
        </w:rPr>
        <w:t>万元，</w:t>
      </w:r>
      <w:r w:rsidR="000B6A9F">
        <w:rPr>
          <w:rFonts w:ascii="仿宋" w:eastAsia="仿宋" w:hAnsi="仿宋" w:cs="仿宋" w:hint="eastAsia"/>
          <w:sz w:val="32"/>
          <w:szCs w:val="32"/>
        </w:rPr>
        <w:t>占51.74%，</w:t>
      </w:r>
      <w:r w:rsidR="00924255" w:rsidRPr="00277C16">
        <w:rPr>
          <w:rFonts w:ascii="仿宋" w:eastAsia="仿宋" w:hAnsi="仿宋" w:cs="仿宋" w:hint="eastAsia"/>
          <w:sz w:val="32"/>
          <w:szCs w:val="32"/>
        </w:rPr>
        <w:t>国有资本经营收入0万元，事业收入0万元，其他收入0万元。</w:t>
      </w:r>
    </w:p>
    <w:p w:rsidR="00EB1105" w:rsidRDefault="00562F6D" w:rsidP="00EB1105">
      <w:pPr>
        <w:pStyle w:val="a7"/>
        <w:shd w:val="clear" w:color="auto" w:fill="FFFFFF"/>
        <w:spacing w:before="0" w:beforeAutospacing="0" w:after="0" w:afterAutospacing="0" w:line="500" w:lineRule="exact"/>
        <w:ind w:firstLineChars="200" w:firstLine="643"/>
        <w:rPr>
          <w:rFonts w:ascii="楷体" w:eastAsia="楷体" w:hAnsi="楷体"/>
          <w:b/>
          <w:color w:val="3E3E3E"/>
          <w:sz w:val="32"/>
          <w:szCs w:val="32"/>
        </w:rPr>
      </w:pPr>
      <w:r>
        <w:rPr>
          <w:rFonts w:ascii="楷体" w:eastAsia="楷体" w:hAnsi="楷体" w:hint="eastAsia"/>
          <w:b/>
          <w:color w:val="3E3E3E"/>
          <w:sz w:val="32"/>
          <w:szCs w:val="32"/>
        </w:rPr>
        <w:t>三、</w:t>
      </w:r>
      <w:r w:rsidR="006C5B1B" w:rsidRPr="00E933B6">
        <w:rPr>
          <w:rFonts w:ascii="楷体" w:eastAsia="楷体" w:hAnsi="楷体" w:hint="eastAsia"/>
          <w:b/>
          <w:color w:val="3E3E3E"/>
          <w:sz w:val="32"/>
          <w:szCs w:val="32"/>
        </w:rPr>
        <w:t>支出决算情况说明</w:t>
      </w:r>
    </w:p>
    <w:p w:rsidR="00EB1105" w:rsidRPr="00277C16" w:rsidRDefault="009052B9" w:rsidP="00EB1105">
      <w:pPr>
        <w:pStyle w:val="a7"/>
        <w:shd w:val="clear" w:color="auto" w:fill="FFFFFF"/>
        <w:spacing w:before="0" w:beforeAutospacing="0" w:after="0" w:afterAutospacing="0" w:line="500" w:lineRule="exact"/>
        <w:ind w:firstLineChars="200" w:firstLine="640"/>
        <w:rPr>
          <w:rFonts w:ascii="仿宋" w:eastAsia="仿宋" w:hAnsi="仿宋"/>
          <w:color w:val="3E3E3E"/>
          <w:sz w:val="32"/>
          <w:szCs w:val="32"/>
        </w:rPr>
      </w:pPr>
      <w:r w:rsidRPr="00277C16">
        <w:rPr>
          <w:rFonts w:ascii="仿宋" w:eastAsia="仿宋" w:hAnsi="仿宋"/>
          <w:sz w:val="32"/>
          <w:szCs w:val="32"/>
        </w:rPr>
        <w:t>反映本部门当年总体支出情况。</w:t>
      </w:r>
      <w:r w:rsidR="00AE3FC6" w:rsidRPr="00277C16">
        <w:rPr>
          <w:rFonts w:ascii="仿宋" w:eastAsia="仿宋" w:hAnsi="仿宋" w:hint="eastAsia"/>
          <w:sz w:val="32"/>
          <w:szCs w:val="32"/>
        </w:rPr>
        <w:t>陈府镇人民政府</w:t>
      </w:r>
      <w:r w:rsidR="005C1AC1">
        <w:rPr>
          <w:rFonts w:ascii="仿宋" w:eastAsia="仿宋" w:hAnsi="仿宋" w:hint="eastAsia"/>
          <w:sz w:val="32"/>
          <w:szCs w:val="32"/>
        </w:rPr>
        <w:t>2017年部门决算</w:t>
      </w:r>
      <w:r w:rsidR="00AE3FC6" w:rsidRPr="00277C16">
        <w:rPr>
          <w:rFonts w:ascii="仿宋" w:eastAsia="仿宋" w:hAnsi="仿宋" w:hint="eastAsia"/>
          <w:sz w:val="32"/>
          <w:szCs w:val="32"/>
        </w:rPr>
        <w:t>共支出</w:t>
      </w:r>
      <w:r w:rsidR="005A1863">
        <w:rPr>
          <w:rFonts w:ascii="仿宋" w:eastAsia="仿宋" w:hAnsi="仿宋" w:hint="eastAsia"/>
          <w:sz w:val="32"/>
          <w:szCs w:val="32"/>
        </w:rPr>
        <w:t>5786.45</w:t>
      </w:r>
      <w:r w:rsidR="00AE3FC6" w:rsidRPr="00277C16">
        <w:rPr>
          <w:rFonts w:ascii="仿宋" w:eastAsia="仿宋" w:hAnsi="仿宋" w:hint="eastAsia"/>
          <w:sz w:val="32"/>
          <w:szCs w:val="32"/>
        </w:rPr>
        <w:t>万元。其中，基本支出</w:t>
      </w:r>
      <w:r w:rsidR="005A1863">
        <w:rPr>
          <w:rFonts w:ascii="仿宋" w:eastAsia="仿宋" w:hAnsi="仿宋" w:hint="eastAsia"/>
          <w:sz w:val="32"/>
          <w:szCs w:val="32"/>
        </w:rPr>
        <w:t>2386.62</w:t>
      </w:r>
      <w:r w:rsidR="00AE3FC6" w:rsidRPr="00277C16">
        <w:rPr>
          <w:rFonts w:ascii="仿宋" w:eastAsia="仿宋" w:hAnsi="仿宋" w:hint="eastAsia"/>
          <w:sz w:val="32"/>
          <w:szCs w:val="32"/>
        </w:rPr>
        <w:t>万元，</w:t>
      </w:r>
      <w:r w:rsidR="005C1AC1">
        <w:rPr>
          <w:rFonts w:ascii="仿宋" w:eastAsia="仿宋" w:hAnsi="仿宋" w:hint="eastAsia"/>
          <w:sz w:val="32"/>
          <w:szCs w:val="32"/>
        </w:rPr>
        <w:t>占总支出的41.24%，</w:t>
      </w:r>
      <w:r w:rsidR="00924255" w:rsidRPr="00277C16">
        <w:rPr>
          <w:rFonts w:ascii="仿宋" w:eastAsia="仿宋" w:hAnsi="仿宋" w:cs="仿宋" w:hint="eastAsia"/>
          <w:sz w:val="32"/>
          <w:szCs w:val="32"/>
        </w:rPr>
        <w:t>包括人员经费</w:t>
      </w:r>
      <w:r w:rsidR="00FB0A85">
        <w:rPr>
          <w:rFonts w:ascii="仿宋" w:eastAsia="仿宋" w:hAnsi="仿宋" w:cs="仿宋" w:hint="eastAsia"/>
          <w:sz w:val="32"/>
          <w:szCs w:val="32"/>
        </w:rPr>
        <w:t>540.69万元</w:t>
      </w:r>
      <w:r w:rsidR="00924255" w:rsidRPr="00277C16">
        <w:rPr>
          <w:rFonts w:ascii="仿宋" w:eastAsia="仿宋" w:hAnsi="仿宋" w:cs="仿宋" w:hint="eastAsia"/>
          <w:sz w:val="32"/>
          <w:szCs w:val="32"/>
        </w:rPr>
        <w:t>和日常公用经费</w:t>
      </w:r>
      <w:r w:rsidR="00FB0A85">
        <w:rPr>
          <w:rFonts w:ascii="仿宋" w:eastAsia="仿宋" w:hAnsi="仿宋" w:cs="仿宋" w:hint="eastAsia"/>
          <w:sz w:val="32"/>
          <w:szCs w:val="32"/>
        </w:rPr>
        <w:t>1845.93万元</w:t>
      </w:r>
      <w:r w:rsidR="005C1AC1">
        <w:rPr>
          <w:rFonts w:ascii="仿宋" w:eastAsia="仿宋" w:hAnsi="仿宋" w:cs="仿宋" w:hint="eastAsia"/>
          <w:sz w:val="32"/>
          <w:szCs w:val="32"/>
        </w:rPr>
        <w:t>；</w:t>
      </w:r>
      <w:r w:rsidR="00AE3FC6" w:rsidRPr="00277C16">
        <w:rPr>
          <w:rFonts w:ascii="仿宋" w:eastAsia="仿宋" w:hAnsi="仿宋" w:hint="eastAsia"/>
          <w:sz w:val="32"/>
          <w:szCs w:val="32"/>
        </w:rPr>
        <w:t>项目支出</w:t>
      </w:r>
      <w:r w:rsidR="005A1863">
        <w:rPr>
          <w:rFonts w:ascii="仿宋" w:eastAsia="仿宋" w:hAnsi="仿宋" w:hint="eastAsia"/>
          <w:sz w:val="32"/>
          <w:szCs w:val="32"/>
        </w:rPr>
        <w:t>3399.84</w:t>
      </w:r>
      <w:r w:rsidR="00AE3FC6" w:rsidRPr="00277C16">
        <w:rPr>
          <w:rFonts w:ascii="仿宋" w:eastAsia="仿宋" w:hAnsi="仿宋" w:hint="eastAsia"/>
          <w:sz w:val="32"/>
          <w:szCs w:val="32"/>
        </w:rPr>
        <w:t>万元</w:t>
      </w:r>
      <w:r w:rsidR="00924255" w:rsidRPr="00277C16">
        <w:rPr>
          <w:rFonts w:ascii="仿宋" w:eastAsia="仿宋" w:hAnsi="仿宋" w:cs="仿宋" w:hint="eastAsia"/>
          <w:sz w:val="32"/>
          <w:szCs w:val="32"/>
        </w:rPr>
        <w:t>，</w:t>
      </w:r>
      <w:r w:rsidR="005C1AC1">
        <w:rPr>
          <w:rFonts w:ascii="仿宋" w:eastAsia="仿宋" w:hAnsi="仿宋" w:hint="eastAsia"/>
          <w:sz w:val="32"/>
          <w:szCs w:val="32"/>
        </w:rPr>
        <w:t>占总支出的58.76%，</w:t>
      </w:r>
      <w:r w:rsidR="00924255" w:rsidRPr="00277C16">
        <w:rPr>
          <w:rFonts w:ascii="仿宋" w:eastAsia="仿宋" w:hAnsi="仿宋" w:cs="仿宋" w:hint="eastAsia"/>
          <w:sz w:val="32"/>
          <w:szCs w:val="32"/>
        </w:rPr>
        <w:t>主要为专项业务活动、农林水类、城乡社区等项目支出</w:t>
      </w:r>
      <w:r w:rsidR="00AE3FC6" w:rsidRPr="00277C16">
        <w:rPr>
          <w:rFonts w:ascii="仿宋" w:eastAsia="仿宋" w:hAnsi="仿宋" w:hint="eastAsia"/>
          <w:sz w:val="32"/>
          <w:szCs w:val="32"/>
        </w:rPr>
        <w:t>。</w:t>
      </w:r>
    </w:p>
    <w:p w:rsidR="00EB1105" w:rsidRDefault="00562F6D" w:rsidP="00EB1105">
      <w:pPr>
        <w:pStyle w:val="a7"/>
        <w:shd w:val="clear" w:color="auto" w:fill="FFFFFF"/>
        <w:spacing w:before="0" w:beforeAutospacing="0" w:after="0" w:afterAutospacing="0" w:line="500" w:lineRule="exact"/>
        <w:ind w:firstLineChars="200" w:firstLine="643"/>
        <w:rPr>
          <w:rFonts w:ascii="楷体" w:eastAsia="楷体" w:hAnsi="楷体"/>
          <w:b/>
          <w:color w:val="3E3E3E"/>
          <w:sz w:val="32"/>
          <w:szCs w:val="32"/>
        </w:rPr>
      </w:pPr>
      <w:r>
        <w:rPr>
          <w:rFonts w:ascii="楷体" w:eastAsia="楷体" w:hAnsi="楷体" w:hint="eastAsia"/>
          <w:b/>
          <w:color w:val="3E3E3E"/>
          <w:sz w:val="32"/>
          <w:szCs w:val="32"/>
        </w:rPr>
        <w:t>四</w:t>
      </w:r>
      <w:r w:rsidR="000B27B9">
        <w:rPr>
          <w:rFonts w:ascii="楷体" w:eastAsia="楷体" w:hAnsi="楷体" w:hint="eastAsia"/>
          <w:b/>
          <w:color w:val="3E3E3E"/>
          <w:sz w:val="32"/>
          <w:szCs w:val="32"/>
        </w:rPr>
        <w:t>、</w:t>
      </w:r>
      <w:r w:rsidR="006C5B1B" w:rsidRPr="00E933B6">
        <w:rPr>
          <w:rFonts w:ascii="楷体" w:eastAsia="楷体" w:hAnsi="楷体" w:hint="eastAsia"/>
          <w:b/>
          <w:color w:val="3E3E3E"/>
          <w:sz w:val="32"/>
          <w:szCs w:val="32"/>
        </w:rPr>
        <w:t>财政拨款收入支出决算总体情况说明</w:t>
      </w:r>
    </w:p>
    <w:p w:rsidR="00562F6D" w:rsidRDefault="00562F6D" w:rsidP="00562F6D">
      <w:pPr>
        <w:pStyle w:val="a7"/>
        <w:numPr>
          <w:ilvl w:val="0"/>
          <w:numId w:val="5"/>
        </w:numPr>
        <w:shd w:val="clear" w:color="auto" w:fill="FFFFFF"/>
        <w:spacing w:before="0" w:beforeAutospacing="0" w:after="0" w:afterAutospacing="0" w:line="500" w:lineRule="exact"/>
        <w:rPr>
          <w:rFonts w:ascii="仿宋" w:eastAsia="仿宋" w:hAnsi="仿宋"/>
          <w:sz w:val="32"/>
          <w:szCs w:val="32"/>
        </w:rPr>
      </w:pPr>
      <w:r>
        <w:rPr>
          <w:rFonts w:ascii="仿宋" w:eastAsia="仿宋" w:hAnsi="仿宋" w:hint="eastAsia"/>
          <w:sz w:val="32"/>
          <w:szCs w:val="32"/>
        </w:rPr>
        <w:t>财政拨款收支与2016年度决算对比情况</w:t>
      </w:r>
    </w:p>
    <w:p w:rsidR="00B46200" w:rsidRDefault="007E0302" w:rsidP="00562F6D">
      <w:pPr>
        <w:pStyle w:val="a7"/>
        <w:shd w:val="clear" w:color="auto" w:fill="FFFFFF"/>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本部门2017年度财政拨款收支全部为一般公共预算财政拨款收支。</w:t>
      </w:r>
      <w:r w:rsidR="00A51609">
        <w:rPr>
          <w:rFonts w:ascii="仿宋" w:eastAsia="仿宋" w:hAnsi="仿宋" w:hint="eastAsia"/>
          <w:sz w:val="32"/>
          <w:szCs w:val="32"/>
        </w:rPr>
        <w:t>2017年</w:t>
      </w:r>
      <w:r w:rsidR="00AE3FC6" w:rsidRPr="00277C16">
        <w:rPr>
          <w:rFonts w:ascii="仿宋" w:eastAsia="仿宋" w:hAnsi="仿宋" w:hint="eastAsia"/>
          <w:sz w:val="32"/>
          <w:szCs w:val="32"/>
        </w:rPr>
        <w:t>陈府镇人民政府</w:t>
      </w:r>
      <w:r>
        <w:rPr>
          <w:rFonts w:ascii="仿宋" w:eastAsia="仿宋" w:hAnsi="仿宋" w:hint="eastAsia"/>
          <w:sz w:val="32"/>
          <w:szCs w:val="32"/>
        </w:rPr>
        <w:t>一般公共预算</w:t>
      </w:r>
      <w:r w:rsidR="00AE3FC6" w:rsidRPr="00277C16">
        <w:rPr>
          <w:rFonts w:ascii="仿宋" w:eastAsia="仿宋" w:hAnsi="仿宋" w:hint="eastAsia"/>
          <w:sz w:val="32"/>
          <w:szCs w:val="32"/>
        </w:rPr>
        <w:t>财政拨款</w:t>
      </w:r>
      <w:r>
        <w:rPr>
          <w:rFonts w:ascii="仿宋" w:eastAsia="仿宋" w:hAnsi="仿宋" w:hint="eastAsia"/>
          <w:sz w:val="32"/>
          <w:szCs w:val="32"/>
        </w:rPr>
        <w:t>无年初结余资金，</w:t>
      </w:r>
      <w:r w:rsidR="00B46200">
        <w:rPr>
          <w:rFonts w:ascii="仿宋" w:eastAsia="仿宋" w:hAnsi="仿宋" w:hint="eastAsia"/>
          <w:sz w:val="32"/>
          <w:szCs w:val="32"/>
        </w:rPr>
        <w:t>本年</w:t>
      </w:r>
      <w:r w:rsidR="00AE3FC6" w:rsidRPr="00277C16">
        <w:rPr>
          <w:rFonts w:ascii="仿宋" w:eastAsia="仿宋" w:hAnsi="仿宋" w:hint="eastAsia"/>
          <w:sz w:val="32"/>
          <w:szCs w:val="32"/>
        </w:rPr>
        <w:t>收</w:t>
      </w:r>
      <w:r w:rsidR="00B46200">
        <w:rPr>
          <w:rFonts w:ascii="仿宋" w:eastAsia="仿宋" w:hAnsi="仿宋" w:hint="eastAsia"/>
          <w:sz w:val="32"/>
          <w:szCs w:val="32"/>
        </w:rPr>
        <w:t>入5786.45万元，本年</w:t>
      </w:r>
      <w:r w:rsidR="00AE3FC6" w:rsidRPr="00277C16">
        <w:rPr>
          <w:rFonts w:ascii="仿宋" w:eastAsia="仿宋" w:hAnsi="仿宋" w:hint="eastAsia"/>
          <w:sz w:val="32"/>
          <w:szCs w:val="32"/>
        </w:rPr>
        <w:t>支</w:t>
      </w:r>
      <w:r w:rsidR="00B46200">
        <w:rPr>
          <w:rFonts w:ascii="仿宋" w:eastAsia="仿宋" w:hAnsi="仿宋" w:hint="eastAsia"/>
          <w:sz w:val="32"/>
          <w:szCs w:val="32"/>
        </w:rPr>
        <w:t>出</w:t>
      </w:r>
      <w:r w:rsidR="005A1863">
        <w:rPr>
          <w:rFonts w:ascii="仿宋" w:eastAsia="仿宋" w:hAnsi="仿宋" w:hint="eastAsia"/>
          <w:sz w:val="32"/>
          <w:szCs w:val="32"/>
        </w:rPr>
        <w:t>5786.45</w:t>
      </w:r>
      <w:r w:rsidR="00FB0A85">
        <w:rPr>
          <w:rFonts w:ascii="仿宋" w:eastAsia="仿宋" w:hAnsi="仿宋" w:hint="eastAsia"/>
          <w:sz w:val="32"/>
          <w:szCs w:val="32"/>
        </w:rPr>
        <w:t>万元，</w:t>
      </w:r>
      <w:r w:rsidR="00B46200">
        <w:rPr>
          <w:rFonts w:ascii="仿宋" w:eastAsia="仿宋" w:hAnsi="仿宋" w:hint="eastAsia"/>
          <w:sz w:val="32"/>
          <w:szCs w:val="32"/>
        </w:rPr>
        <w:t>与</w:t>
      </w:r>
      <w:r w:rsidR="00FB0A85">
        <w:rPr>
          <w:rFonts w:ascii="仿宋" w:eastAsia="仿宋" w:hAnsi="仿宋" w:hint="eastAsia"/>
          <w:sz w:val="32"/>
          <w:szCs w:val="32"/>
        </w:rPr>
        <w:t>2016年</w:t>
      </w:r>
      <w:r w:rsidR="00354463">
        <w:rPr>
          <w:rFonts w:ascii="仿宋" w:eastAsia="仿宋" w:hAnsi="仿宋" w:hint="eastAsia"/>
          <w:sz w:val="32"/>
          <w:szCs w:val="32"/>
        </w:rPr>
        <w:t>决算</w:t>
      </w:r>
      <w:r w:rsidR="00B46200">
        <w:rPr>
          <w:rFonts w:ascii="仿宋" w:eastAsia="仿宋" w:hAnsi="仿宋" w:hint="eastAsia"/>
          <w:sz w:val="32"/>
          <w:szCs w:val="32"/>
        </w:rPr>
        <w:t>相比收支</w:t>
      </w:r>
      <w:r w:rsidR="00FB0A85">
        <w:rPr>
          <w:rFonts w:ascii="仿宋" w:eastAsia="仿宋" w:hAnsi="仿宋" w:hint="eastAsia"/>
          <w:sz w:val="32"/>
          <w:szCs w:val="32"/>
        </w:rPr>
        <w:t>增加3470.63万元。</w:t>
      </w:r>
      <w:r w:rsidR="00FB0A85" w:rsidRPr="00FA594D">
        <w:rPr>
          <w:rFonts w:ascii="仿宋" w:eastAsia="仿宋" w:hAnsi="仿宋" w:hint="eastAsia"/>
          <w:sz w:val="32"/>
          <w:szCs w:val="32"/>
        </w:rPr>
        <w:t>其中一般公共预算拨款</w:t>
      </w:r>
      <w:r w:rsidR="00354463">
        <w:rPr>
          <w:rFonts w:ascii="仿宋" w:eastAsia="仿宋" w:hAnsi="仿宋" w:hint="eastAsia"/>
          <w:sz w:val="32"/>
          <w:szCs w:val="32"/>
        </w:rPr>
        <w:t>收支</w:t>
      </w:r>
      <w:r w:rsidR="008020CF">
        <w:rPr>
          <w:rFonts w:ascii="仿宋" w:eastAsia="仿宋" w:hAnsi="仿宋" w:hint="eastAsia"/>
          <w:sz w:val="32"/>
          <w:szCs w:val="32"/>
        </w:rPr>
        <w:t>2792.79</w:t>
      </w:r>
      <w:r w:rsidR="00354463">
        <w:rPr>
          <w:rFonts w:ascii="仿宋" w:eastAsia="仿宋" w:hAnsi="仿宋" w:hint="eastAsia"/>
          <w:sz w:val="32"/>
          <w:szCs w:val="32"/>
        </w:rPr>
        <w:t>万元，比2016年决算</w:t>
      </w:r>
      <w:r w:rsidR="00FB0A85" w:rsidRPr="00FA594D">
        <w:rPr>
          <w:rFonts w:ascii="仿宋" w:eastAsia="仿宋" w:hAnsi="仿宋"/>
          <w:sz w:val="32"/>
          <w:szCs w:val="32"/>
        </w:rPr>
        <w:t>增加</w:t>
      </w:r>
      <w:r w:rsidR="00FB0A85">
        <w:rPr>
          <w:rFonts w:ascii="仿宋" w:eastAsia="仿宋" w:hAnsi="仿宋" w:hint="eastAsia"/>
          <w:sz w:val="32"/>
          <w:szCs w:val="32"/>
        </w:rPr>
        <w:t>1010.83</w:t>
      </w:r>
      <w:r w:rsidR="00AE3FC6" w:rsidRPr="00277C16">
        <w:rPr>
          <w:rFonts w:ascii="仿宋" w:eastAsia="仿宋" w:hAnsi="仿宋" w:hint="eastAsia"/>
          <w:sz w:val="32"/>
          <w:szCs w:val="32"/>
        </w:rPr>
        <w:t>万元，</w:t>
      </w:r>
      <w:r w:rsidR="00B46200">
        <w:rPr>
          <w:rFonts w:ascii="仿宋" w:eastAsia="仿宋" w:hAnsi="仿宋" w:hint="eastAsia"/>
          <w:sz w:val="32"/>
          <w:szCs w:val="32"/>
        </w:rPr>
        <w:t>增长56.73%</w:t>
      </w:r>
      <w:r w:rsidR="00562F6D">
        <w:rPr>
          <w:rFonts w:ascii="仿宋" w:eastAsia="仿宋" w:hAnsi="仿宋" w:hint="eastAsia"/>
          <w:sz w:val="32"/>
          <w:szCs w:val="32"/>
        </w:rPr>
        <w:t>；</w:t>
      </w:r>
      <w:r w:rsidR="00FB0A85" w:rsidRPr="00FA594D">
        <w:rPr>
          <w:rFonts w:ascii="仿宋" w:eastAsia="仿宋" w:hAnsi="仿宋" w:hint="eastAsia"/>
          <w:sz w:val="32"/>
          <w:szCs w:val="32"/>
        </w:rPr>
        <w:t>政府性基金预算财政拨款</w:t>
      </w:r>
      <w:r w:rsidR="00354463">
        <w:rPr>
          <w:rFonts w:ascii="仿宋" w:eastAsia="仿宋" w:hAnsi="仿宋" w:hint="eastAsia"/>
          <w:sz w:val="32"/>
          <w:szCs w:val="32"/>
        </w:rPr>
        <w:t>2993.66万元，与2016年决算相比</w:t>
      </w:r>
      <w:r w:rsidR="00FB0A85" w:rsidRPr="00FA594D">
        <w:rPr>
          <w:rFonts w:ascii="仿宋" w:eastAsia="仿宋" w:hAnsi="仿宋"/>
          <w:sz w:val="32"/>
          <w:szCs w:val="32"/>
        </w:rPr>
        <w:t>增加</w:t>
      </w:r>
      <w:r w:rsidR="00FB0A85">
        <w:rPr>
          <w:rFonts w:ascii="仿宋" w:eastAsia="仿宋" w:hAnsi="仿宋" w:hint="eastAsia"/>
          <w:sz w:val="32"/>
          <w:szCs w:val="32"/>
        </w:rPr>
        <w:t>2459.8</w:t>
      </w:r>
      <w:r w:rsidR="00AE3FC6" w:rsidRPr="00277C16">
        <w:rPr>
          <w:rFonts w:ascii="仿宋" w:eastAsia="仿宋" w:hAnsi="仿宋" w:hint="eastAsia"/>
          <w:sz w:val="32"/>
          <w:szCs w:val="32"/>
        </w:rPr>
        <w:t>万元</w:t>
      </w:r>
      <w:r w:rsidR="00354463">
        <w:rPr>
          <w:rFonts w:ascii="仿宋" w:eastAsia="仿宋" w:hAnsi="仿宋" w:hint="eastAsia"/>
          <w:sz w:val="32"/>
          <w:szCs w:val="32"/>
        </w:rPr>
        <w:t>，增长</w:t>
      </w:r>
      <w:r w:rsidR="008020CF">
        <w:rPr>
          <w:rFonts w:ascii="仿宋" w:eastAsia="仿宋" w:hAnsi="仿宋" w:hint="eastAsia"/>
          <w:sz w:val="32"/>
          <w:szCs w:val="32"/>
        </w:rPr>
        <w:t>460.76</w:t>
      </w:r>
      <w:r w:rsidR="00354463">
        <w:rPr>
          <w:rFonts w:ascii="仿宋" w:eastAsia="仿宋" w:hAnsi="仿宋" w:hint="eastAsia"/>
          <w:sz w:val="32"/>
          <w:szCs w:val="32"/>
        </w:rPr>
        <w:t>%</w:t>
      </w:r>
      <w:r w:rsidR="00AE3FC6" w:rsidRPr="00277C16">
        <w:rPr>
          <w:rFonts w:ascii="仿宋" w:eastAsia="仿宋" w:hAnsi="仿宋" w:hint="eastAsia"/>
          <w:sz w:val="32"/>
          <w:szCs w:val="32"/>
        </w:rPr>
        <w:t>。</w:t>
      </w:r>
    </w:p>
    <w:p w:rsidR="00B46200" w:rsidRDefault="00B46200" w:rsidP="00B46200">
      <w:pPr>
        <w:pStyle w:val="a7"/>
        <w:shd w:val="clear" w:color="auto" w:fill="FFFFFF"/>
        <w:spacing w:before="0" w:beforeAutospacing="0" w:after="0" w:afterAutospacing="0" w:line="384" w:lineRule="atLeast"/>
        <w:ind w:leftChars="200" w:left="420" w:firstLineChars="100" w:firstLine="320"/>
        <w:rPr>
          <w:rFonts w:ascii="楷体" w:eastAsia="楷体" w:hAnsi="楷体" w:cs="楷体"/>
          <w:b/>
          <w:kern w:val="2"/>
          <w:sz w:val="32"/>
          <w:szCs w:val="32"/>
        </w:rPr>
      </w:pPr>
      <w:r>
        <w:rPr>
          <w:rFonts w:ascii="仿宋" w:eastAsia="仿宋" w:hAnsi="仿宋" w:hint="eastAsia"/>
          <w:sz w:val="32"/>
          <w:szCs w:val="32"/>
        </w:rPr>
        <w:lastRenderedPageBreak/>
        <w:t>（二）</w:t>
      </w:r>
      <w:r w:rsidRPr="00730110">
        <w:rPr>
          <w:rFonts w:ascii="楷体" w:eastAsia="楷体" w:hAnsi="楷体" w:cs="楷体" w:hint="eastAsia"/>
          <w:kern w:val="2"/>
          <w:sz w:val="32"/>
          <w:szCs w:val="32"/>
        </w:rPr>
        <w:t>财政拨款收支与年初预算数对比情况</w:t>
      </w:r>
    </w:p>
    <w:p w:rsidR="00E849D0" w:rsidRDefault="00B46200" w:rsidP="00E849D0">
      <w:pPr>
        <w:widowControl/>
        <w:spacing w:line="540" w:lineRule="exact"/>
        <w:ind w:firstLineChars="200" w:firstLine="640"/>
        <w:jc w:val="left"/>
        <w:rPr>
          <w:rFonts w:ascii="仿宋" w:eastAsia="仿宋" w:hAnsi="仿宋"/>
          <w:sz w:val="32"/>
          <w:szCs w:val="32"/>
        </w:rPr>
      </w:pPr>
      <w:r>
        <w:rPr>
          <w:rFonts w:ascii="仿宋" w:eastAsia="仿宋" w:hAnsi="仿宋" w:hint="eastAsia"/>
          <w:sz w:val="32"/>
          <w:szCs w:val="32"/>
        </w:rPr>
        <w:t>本部门2017年度财政拨款本年收支较</w:t>
      </w:r>
      <w:r w:rsidR="00193E0D" w:rsidRPr="00FA594D">
        <w:rPr>
          <w:rFonts w:ascii="仿宋" w:eastAsia="仿宋" w:hAnsi="仿宋" w:hint="eastAsia"/>
          <w:sz w:val="32"/>
          <w:szCs w:val="32"/>
        </w:rPr>
        <w:t>2016年</w:t>
      </w:r>
      <w:r>
        <w:rPr>
          <w:rFonts w:ascii="仿宋" w:eastAsia="仿宋" w:hAnsi="仿宋" w:hint="eastAsia"/>
          <w:sz w:val="32"/>
          <w:szCs w:val="32"/>
        </w:rPr>
        <w:t>预算</w:t>
      </w:r>
      <w:r w:rsidR="00193E0D" w:rsidRPr="00FA594D">
        <w:rPr>
          <w:rFonts w:ascii="仿宋" w:eastAsia="仿宋" w:hAnsi="仿宋"/>
          <w:sz w:val="32"/>
          <w:szCs w:val="32"/>
        </w:rPr>
        <w:t>增加</w:t>
      </w:r>
      <w:r w:rsidR="00E849D0">
        <w:rPr>
          <w:rFonts w:ascii="仿宋" w:eastAsia="仿宋" w:hAnsi="仿宋" w:hint="eastAsia"/>
          <w:sz w:val="32"/>
          <w:szCs w:val="32"/>
        </w:rPr>
        <w:t>5104</w:t>
      </w:r>
      <w:r w:rsidR="00193E0D">
        <w:rPr>
          <w:rFonts w:ascii="仿宋" w:eastAsia="仿宋" w:hAnsi="仿宋" w:hint="eastAsia"/>
          <w:sz w:val="32"/>
          <w:szCs w:val="32"/>
        </w:rPr>
        <w:t>万元，</w:t>
      </w:r>
      <w:r>
        <w:rPr>
          <w:rFonts w:ascii="仿宋" w:eastAsia="仿宋" w:hAnsi="仿宋" w:hint="eastAsia"/>
          <w:sz w:val="32"/>
          <w:szCs w:val="32"/>
        </w:rPr>
        <w:t>增长</w:t>
      </w:r>
      <w:r w:rsidR="00E849D0">
        <w:rPr>
          <w:rFonts w:ascii="仿宋" w:eastAsia="仿宋" w:hAnsi="仿宋" w:hint="eastAsia"/>
          <w:sz w:val="32"/>
          <w:szCs w:val="32"/>
        </w:rPr>
        <w:t>747.89</w:t>
      </w:r>
      <w:r>
        <w:rPr>
          <w:rFonts w:ascii="仿宋" w:eastAsia="仿宋" w:hAnsi="仿宋" w:hint="eastAsia"/>
          <w:sz w:val="32"/>
          <w:szCs w:val="32"/>
        </w:rPr>
        <w:t>%</w:t>
      </w:r>
      <w:r w:rsidR="00E849D0">
        <w:rPr>
          <w:rFonts w:ascii="仿宋" w:eastAsia="仿宋" w:hAnsi="仿宋" w:hint="eastAsia"/>
          <w:sz w:val="32"/>
          <w:szCs w:val="32"/>
        </w:rPr>
        <w:t>。</w:t>
      </w:r>
      <w:r w:rsidR="00E849D0">
        <w:rPr>
          <w:rFonts w:ascii="仿宋" w:eastAsia="仿宋" w:hAnsi="仿宋" w:cs="Times New Roman" w:hint="eastAsia"/>
          <w:sz w:val="32"/>
          <w:szCs w:val="32"/>
        </w:rPr>
        <w:t>其中，本部门2017年度一般公共预算拨款本年收支较2017年初预算增加2113.82万元，增长311.33%</w:t>
      </w:r>
      <w:r w:rsidR="000B27B9">
        <w:rPr>
          <w:rFonts w:ascii="仿宋" w:eastAsia="仿宋" w:hAnsi="仿宋" w:cs="Times New Roman" w:hint="eastAsia"/>
          <w:sz w:val="32"/>
          <w:szCs w:val="32"/>
        </w:rPr>
        <w:t>。主要原因是人员工资的调整及县城“创卫”需要</w:t>
      </w:r>
      <w:r w:rsidR="00E849D0">
        <w:rPr>
          <w:rFonts w:ascii="仿宋" w:eastAsia="仿宋" w:hAnsi="仿宋" w:cs="Times New Roman" w:hint="eastAsia"/>
          <w:sz w:val="32"/>
          <w:szCs w:val="32"/>
        </w:rPr>
        <w:t>。</w:t>
      </w:r>
      <w:r w:rsidR="00E849D0">
        <w:rPr>
          <w:rFonts w:ascii="仿宋" w:eastAsia="仿宋" w:hAnsi="仿宋" w:hint="eastAsia"/>
          <w:sz w:val="32"/>
          <w:szCs w:val="32"/>
        </w:rPr>
        <w:t>本部门2017年度政府性基金预算财政拨款本年收支较2017年初预算增加</w:t>
      </w:r>
      <w:r w:rsidR="000B27B9">
        <w:rPr>
          <w:rFonts w:ascii="仿宋" w:eastAsia="仿宋" w:hAnsi="仿宋" w:hint="eastAsia"/>
          <w:sz w:val="32"/>
          <w:szCs w:val="32"/>
        </w:rPr>
        <w:t>2990.18</w:t>
      </w:r>
      <w:r w:rsidR="00E849D0">
        <w:rPr>
          <w:rFonts w:ascii="仿宋" w:eastAsia="仿宋" w:hAnsi="仿宋" w:hint="eastAsia"/>
          <w:sz w:val="32"/>
          <w:szCs w:val="32"/>
        </w:rPr>
        <w:t>万元，</w:t>
      </w:r>
      <w:r w:rsidR="000B27B9">
        <w:rPr>
          <w:rFonts w:ascii="仿宋" w:eastAsia="仿宋" w:hAnsi="仿宋" w:hint="eastAsia"/>
          <w:sz w:val="32"/>
          <w:szCs w:val="32"/>
        </w:rPr>
        <w:t>增长85924.71%</w:t>
      </w:r>
      <w:r w:rsidR="00E849D0">
        <w:rPr>
          <w:rFonts w:ascii="仿宋" w:eastAsia="仿宋" w:hAnsi="仿宋" w:hint="eastAsia"/>
          <w:sz w:val="32"/>
          <w:szCs w:val="32"/>
        </w:rPr>
        <w:t>，主要原因是</w:t>
      </w:r>
      <w:r w:rsidR="000B27B9">
        <w:rPr>
          <w:rFonts w:ascii="仿宋" w:eastAsia="仿宋" w:hAnsi="仿宋" w:hint="eastAsia"/>
          <w:sz w:val="32"/>
          <w:szCs w:val="32"/>
        </w:rPr>
        <w:t>征地和拆迁补偿方面的增加</w:t>
      </w:r>
      <w:r w:rsidR="00E849D0">
        <w:rPr>
          <w:rFonts w:ascii="仿宋" w:eastAsia="仿宋" w:hAnsi="仿宋" w:hint="eastAsia"/>
          <w:sz w:val="32"/>
          <w:szCs w:val="32"/>
        </w:rPr>
        <w:t>。</w:t>
      </w:r>
    </w:p>
    <w:p w:rsidR="000B27B9" w:rsidRDefault="000B27B9" w:rsidP="00EB1105">
      <w:pPr>
        <w:pStyle w:val="a7"/>
        <w:shd w:val="clear" w:color="auto" w:fill="FFFFFF"/>
        <w:spacing w:before="0" w:beforeAutospacing="0" w:after="0" w:afterAutospacing="0" w:line="50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五、一般公共预算财政拨款“三公”经费支出决算情况说明</w:t>
      </w:r>
    </w:p>
    <w:p w:rsidR="00D030A3" w:rsidRDefault="000B27B9" w:rsidP="00EB1105">
      <w:pPr>
        <w:pStyle w:val="a7"/>
        <w:shd w:val="clear" w:color="auto" w:fill="FFFFFF"/>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本部门2017年度一般公共预算财政拨款“三公”经费支出共计</w:t>
      </w:r>
      <w:r w:rsidR="00AC68CF">
        <w:rPr>
          <w:rFonts w:ascii="仿宋" w:eastAsia="仿宋" w:hAnsi="仿宋" w:hint="eastAsia"/>
          <w:sz w:val="32"/>
          <w:szCs w:val="32"/>
        </w:rPr>
        <w:t>10.36万元，</w:t>
      </w:r>
      <w:r w:rsidR="00AC68CF" w:rsidRPr="00277C16">
        <w:rPr>
          <w:rFonts w:ascii="仿宋" w:eastAsia="仿宋" w:hAnsi="仿宋" w:hint="eastAsia"/>
          <w:sz w:val="32"/>
          <w:szCs w:val="32"/>
        </w:rPr>
        <w:t>比201</w:t>
      </w:r>
      <w:r w:rsidR="00AC68CF">
        <w:rPr>
          <w:rFonts w:ascii="仿宋" w:eastAsia="仿宋" w:hAnsi="仿宋" w:hint="eastAsia"/>
          <w:sz w:val="32"/>
          <w:szCs w:val="32"/>
        </w:rPr>
        <w:t>7</w:t>
      </w:r>
      <w:r w:rsidR="00AC68CF" w:rsidRPr="00277C16">
        <w:rPr>
          <w:rFonts w:ascii="仿宋" w:eastAsia="仿宋" w:hAnsi="仿宋" w:hint="eastAsia"/>
          <w:sz w:val="32"/>
          <w:szCs w:val="32"/>
        </w:rPr>
        <w:t>年预算</w:t>
      </w:r>
      <w:r w:rsidR="00AC68CF">
        <w:rPr>
          <w:rFonts w:ascii="仿宋" w:eastAsia="仿宋" w:hAnsi="仿宋" w:hint="eastAsia"/>
          <w:sz w:val="32"/>
          <w:szCs w:val="32"/>
        </w:rPr>
        <w:t>减少0.39万元，</w:t>
      </w:r>
      <w:r>
        <w:rPr>
          <w:rFonts w:ascii="仿宋" w:eastAsia="仿宋" w:hAnsi="仿宋" w:hint="eastAsia"/>
          <w:sz w:val="32"/>
          <w:szCs w:val="32"/>
        </w:rPr>
        <w:t>降低</w:t>
      </w:r>
      <w:r w:rsidR="00D030A3">
        <w:rPr>
          <w:rFonts w:ascii="仿宋" w:eastAsia="仿宋" w:hAnsi="仿宋" w:hint="eastAsia"/>
          <w:sz w:val="32"/>
          <w:szCs w:val="32"/>
        </w:rPr>
        <w:t>3.63</w:t>
      </w:r>
      <w:r>
        <w:rPr>
          <w:rFonts w:ascii="仿宋" w:eastAsia="仿宋" w:hAnsi="仿宋" w:hint="eastAsia"/>
          <w:sz w:val="32"/>
          <w:szCs w:val="32"/>
        </w:rPr>
        <w:t>%，</w:t>
      </w:r>
      <w:r w:rsidR="00D030A3">
        <w:rPr>
          <w:rFonts w:ascii="仿宋" w:eastAsia="仿宋" w:hAnsi="仿宋" w:hint="eastAsia"/>
          <w:sz w:val="32"/>
          <w:szCs w:val="32"/>
        </w:rPr>
        <w:t>主要原因是接待费的减少，与</w:t>
      </w:r>
      <w:r w:rsidR="003401ED" w:rsidRPr="00277C16">
        <w:rPr>
          <w:rFonts w:ascii="仿宋" w:eastAsia="仿宋" w:hAnsi="仿宋" w:hint="eastAsia"/>
          <w:sz w:val="32"/>
          <w:szCs w:val="32"/>
        </w:rPr>
        <w:t>201</w:t>
      </w:r>
      <w:r w:rsidR="00067825">
        <w:rPr>
          <w:rFonts w:ascii="仿宋" w:eastAsia="仿宋" w:hAnsi="仿宋" w:hint="eastAsia"/>
          <w:sz w:val="32"/>
          <w:szCs w:val="32"/>
        </w:rPr>
        <w:t>6</w:t>
      </w:r>
      <w:r w:rsidR="003401ED" w:rsidRPr="00277C16">
        <w:rPr>
          <w:rFonts w:ascii="仿宋" w:eastAsia="仿宋" w:hAnsi="仿宋" w:hint="eastAsia"/>
          <w:sz w:val="32"/>
          <w:szCs w:val="32"/>
        </w:rPr>
        <w:t>年</w:t>
      </w:r>
      <w:r w:rsidR="00D90A5C" w:rsidRPr="00277C16">
        <w:rPr>
          <w:rFonts w:ascii="仿宋" w:eastAsia="仿宋" w:hAnsi="仿宋" w:hint="eastAsia"/>
          <w:sz w:val="32"/>
          <w:szCs w:val="32"/>
        </w:rPr>
        <w:t>决算</w:t>
      </w:r>
      <w:r w:rsidR="00D030A3">
        <w:rPr>
          <w:rFonts w:ascii="仿宋" w:eastAsia="仿宋" w:hAnsi="仿宋" w:hint="eastAsia"/>
          <w:sz w:val="32"/>
          <w:szCs w:val="32"/>
        </w:rPr>
        <w:t>数相比持平。</w:t>
      </w:r>
    </w:p>
    <w:p w:rsidR="00D030A3" w:rsidRDefault="00D030A3" w:rsidP="00D030A3">
      <w:pPr>
        <w:pStyle w:val="a7"/>
        <w:shd w:val="clear" w:color="auto" w:fill="FFFFFF"/>
        <w:spacing w:before="0" w:beforeAutospacing="0" w:after="0" w:afterAutospacing="0" w:line="500" w:lineRule="exact"/>
        <w:ind w:firstLineChars="196" w:firstLine="630"/>
        <w:rPr>
          <w:rFonts w:ascii="仿宋" w:eastAsia="仿宋" w:hAnsi="仿宋" w:cs="Times New Roman"/>
          <w:kern w:val="2"/>
          <w:sz w:val="32"/>
          <w:szCs w:val="32"/>
        </w:rPr>
      </w:pPr>
      <w:r>
        <w:rPr>
          <w:rFonts w:ascii="楷体" w:eastAsia="楷体" w:hAnsi="楷体" w:cs="楷体" w:hint="eastAsia"/>
          <w:b/>
          <w:bCs/>
          <w:kern w:val="2"/>
          <w:sz w:val="32"/>
          <w:szCs w:val="32"/>
        </w:rPr>
        <w:t>（一）</w:t>
      </w:r>
      <w:r w:rsidRPr="00730110">
        <w:rPr>
          <w:rFonts w:ascii="楷体" w:eastAsia="楷体" w:hAnsi="楷体" w:cs="楷体" w:hint="eastAsia"/>
          <w:bCs/>
          <w:kern w:val="2"/>
          <w:sz w:val="32"/>
          <w:szCs w:val="32"/>
        </w:rPr>
        <w:t>因公出国（境）费支出0万元。</w:t>
      </w:r>
      <w:r>
        <w:rPr>
          <w:rFonts w:ascii="仿宋" w:eastAsia="仿宋" w:hAnsi="仿宋" w:cs="Times New Roman" w:hint="eastAsia"/>
          <w:kern w:val="2"/>
          <w:sz w:val="32"/>
          <w:szCs w:val="32"/>
        </w:rPr>
        <w:t>本部门2017年度因公出国（境）费支出较年初预算无增减变化。较2016年度决算无增减变化。</w:t>
      </w:r>
    </w:p>
    <w:p w:rsidR="00C71744" w:rsidRDefault="00D030A3" w:rsidP="00C71744">
      <w:pPr>
        <w:pStyle w:val="a7"/>
        <w:shd w:val="clear" w:color="auto" w:fill="FFFFFF"/>
        <w:spacing w:before="0" w:beforeAutospacing="0" w:after="0" w:afterAutospacing="0" w:line="384" w:lineRule="atLeast"/>
        <w:ind w:firstLineChars="200" w:firstLine="640"/>
        <w:rPr>
          <w:rFonts w:ascii="仿宋" w:eastAsia="仿宋" w:hAnsi="仿宋"/>
          <w:sz w:val="32"/>
          <w:szCs w:val="32"/>
        </w:rPr>
      </w:pPr>
      <w:r>
        <w:rPr>
          <w:rFonts w:ascii="仿宋" w:eastAsia="仿宋" w:hAnsi="仿宋" w:hint="eastAsia"/>
          <w:sz w:val="32"/>
          <w:szCs w:val="32"/>
        </w:rPr>
        <w:t>（二）</w:t>
      </w:r>
      <w:r w:rsidR="00F92D5B" w:rsidRPr="00277C16">
        <w:rPr>
          <w:rFonts w:ascii="仿宋" w:eastAsia="仿宋" w:hAnsi="仿宋" w:hint="eastAsia"/>
          <w:sz w:val="32"/>
          <w:szCs w:val="32"/>
        </w:rPr>
        <w:t>公</w:t>
      </w:r>
      <w:r w:rsidR="00F92D5B" w:rsidRPr="00D030A3">
        <w:rPr>
          <w:rFonts w:ascii="仿宋" w:eastAsia="仿宋" w:hAnsi="仿宋" w:hint="eastAsia"/>
          <w:sz w:val="32"/>
          <w:szCs w:val="32"/>
        </w:rPr>
        <w:t>务用车运行维护费</w:t>
      </w:r>
      <w:r w:rsidR="00BD5D8C" w:rsidRPr="00D030A3">
        <w:rPr>
          <w:rFonts w:ascii="仿宋" w:eastAsia="仿宋" w:hAnsi="仿宋" w:hint="eastAsia"/>
          <w:sz w:val="32"/>
          <w:szCs w:val="32"/>
        </w:rPr>
        <w:t>2017年决算</w:t>
      </w:r>
      <w:r>
        <w:rPr>
          <w:rFonts w:ascii="仿宋" w:eastAsia="仿宋" w:hAnsi="仿宋" w:hint="eastAsia"/>
          <w:sz w:val="32"/>
          <w:szCs w:val="32"/>
        </w:rPr>
        <w:t>支出</w:t>
      </w:r>
      <w:r w:rsidR="00BD5D8C" w:rsidRPr="00D030A3">
        <w:rPr>
          <w:rFonts w:ascii="仿宋" w:eastAsia="仿宋" w:hAnsi="仿宋" w:hint="eastAsia"/>
          <w:sz w:val="32"/>
          <w:szCs w:val="32"/>
        </w:rPr>
        <w:t>10.06万元</w:t>
      </w:r>
      <w:r w:rsidR="00C71744">
        <w:rPr>
          <w:rFonts w:ascii="仿宋" w:eastAsia="仿宋" w:hAnsi="仿宋" w:hint="eastAsia"/>
          <w:sz w:val="32"/>
          <w:szCs w:val="32"/>
        </w:rPr>
        <w:t>。</w:t>
      </w:r>
    </w:p>
    <w:p w:rsidR="00C71744" w:rsidRDefault="00C71744" w:rsidP="00C71744">
      <w:pPr>
        <w:pStyle w:val="a7"/>
        <w:shd w:val="clear" w:color="auto" w:fill="FFFFFF"/>
        <w:spacing w:before="0" w:beforeAutospacing="0" w:after="0" w:afterAutospacing="0" w:line="384" w:lineRule="atLeast"/>
        <w:ind w:firstLineChars="200" w:firstLine="640"/>
        <w:rPr>
          <w:rFonts w:ascii="仿宋" w:eastAsia="仿宋" w:hAnsi="仿宋"/>
          <w:sz w:val="32"/>
          <w:szCs w:val="32"/>
        </w:rPr>
      </w:pPr>
      <w:r>
        <w:rPr>
          <w:rFonts w:ascii="仿宋" w:eastAsia="仿宋" w:hAnsi="仿宋" w:cs="Times New Roman" w:hint="eastAsia"/>
          <w:kern w:val="2"/>
          <w:sz w:val="32"/>
          <w:szCs w:val="32"/>
        </w:rPr>
        <w:t>其中：</w:t>
      </w:r>
      <w:r w:rsidRPr="00730110">
        <w:rPr>
          <w:rFonts w:ascii="仿宋" w:eastAsia="仿宋" w:hAnsi="仿宋" w:cs="Times New Roman" w:hint="eastAsia"/>
          <w:bCs/>
          <w:kern w:val="2"/>
          <w:sz w:val="32"/>
          <w:szCs w:val="32"/>
        </w:rPr>
        <w:t>公务用车购置费支出0万元。</w:t>
      </w:r>
      <w:r>
        <w:rPr>
          <w:rFonts w:ascii="仿宋" w:eastAsia="仿宋" w:hAnsi="仿宋" w:cs="Times New Roman" w:hint="eastAsia"/>
          <w:kern w:val="2"/>
          <w:sz w:val="32"/>
          <w:szCs w:val="32"/>
        </w:rPr>
        <w:t>本部门2017年度公务用车</w:t>
      </w:r>
      <w:proofErr w:type="gramStart"/>
      <w:r>
        <w:rPr>
          <w:rFonts w:ascii="仿宋" w:eastAsia="仿宋" w:hAnsi="仿宋" w:cs="Times New Roman" w:hint="eastAsia"/>
          <w:kern w:val="2"/>
          <w:sz w:val="32"/>
          <w:szCs w:val="32"/>
        </w:rPr>
        <w:t>购置费较年初</w:t>
      </w:r>
      <w:proofErr w:type="gramEnd"/>
      <w:r>
        <w:rPr>
          <w:rFonts w:ascii="仿宋" w:eastAsia="仿宋" w:hAnsi="仿宋" w:cs="Times New Roman" w:hint="eastAsia"/>
          <w:kern w:val="2"/>
          <w:sz w:val="32"/>
          <w:szCs w:val="32"/>
        </w:rPr>
        <w:t>预算无增减变化。较2016年度决算无增减变化。</w:t>
      </w:r>
    </w:p>
    <w:p w:rsidR="00C71744" w:rsidRDefault="00BD5D8C" w:rsidP="00C71744">
      <w:pPr>
        <w:pStyle w:val="a7"/>
        <w:shd w:val="clear" w:color="auto" w:fill="FFFFFF"/>
        <w:spacing w:before="0" w:beforeAutospacing="0" w:after="0" w:afterAutospacing="0" w:line="384" w:lineRule="atLeast"/>
        <w:ind w:firstLineChars="200" w:firstLine="640"/>
        <w:rPr>
          <w:rFonts w:ascii="仿宋" w:eastAsia="仿宋" w:hAnsi="仿宋"/>
          <w:sz w:val="32"/>
          <w:szCs w:val="32"/>
        </w:rPr>
      </w:pPr>
      <w:r w:rsidRPr="00D030A3">
        <w:rPr>
          <w:rFonts w:ascii="仿宋" w:eastAsia="仿宋" w:hAnsi="仿宋" w:hint="eastAsia"/>
          <w:sz w:val="32"/>
          <w:szCs w:val="32"/>
        </w:rPr>
        <w:t>公车运行维护费</w:t>
      </w:r>
      <w:r w:rsidR="00C71744">
        <w:rPr>
          <w:rFonts w:ascii="仿宋" w:eastAsia="仿宋" w:hAnsi="仿宋" w:hint="eastAsia"/>
          <w:sz w:val="32"/>
          <w:szCs w:val="32"/>
        </w:rPr>
        <w:t>支出</w:t>
      </w:r>
      <w:r w:rsidRPr="00D030A3">
        <w:rPr>
          <w:rFonts w:ascii="仿宋" w:eastAsia="仿宋" w:hAnsi="仿宋" w:hint="eastAsia"/>
          <w:sz w:val="32"/>
          <w:szCs w:val="32"/>
        </w:rPr>
        <w:t>10.06万元，年末公务用车保有量3辆</w:t>
      </w:r>
      <w:r w:rsidR="00DE1675" w:rsidRPr="00D030A3">
        <w:rPr>
          <w:rFonts w:ascii="仿宋" w:eastAsia="仿宋" w:hAnsi="仿宋" w:hint="eastAsia"/>
          <w:sz w:val="32"/>
          <w:szCs w:val="32"/>
        </w:rPr>
        <w:t>，</w:t>
      </w:r>
      <w:r w:rsidR="00987209" w:rsidRPr="00D030A3">
        <w:rPr>
          <w:rFonts w:ascii="仿宋" w:eastAsia="仿宋" w:hAnsi="仿宋" w:hint="eastAsia"/>
          <w:sz w:val="32"/>
          <w:szCs w:val="32"/>
        </w:rPr>
        <w:t>与</w:t>
      </w:r>
      <w:r w:rsidR="00D90A5C" w:rsidRPr="00D030A3">
        <w:rPr>
          <w:rFonts w:ascii="仿宋" w:eastAsia="仿宋" w:hAnsi="仿宋" w:hint="eastAsia"/>
          <w:sz w:val="32"/>
          <w:szCs w:val="32"/>
        </w:rPr>
        <w:t>201</w:t>
      </w:r>
      <w:r w:rsidR="00987209" w:rsidRPr="00D030A3">
        <w:rPr>
          <w:rFonts w:ascii="仿宋" w:eastAsia="仿宋" w:hAnsi="仿宋" w:hint="eastAsia"/>
          <w:sz w:val="32"/>
          <w:szCs w:val="32"/>
        </w:rPr>
        <w:t>7</w:t>
      </w:r>
      <w:r w:rsidR="00D90A5C" w:rsidRPr="00D030A3">
        <w:rPr>
          <w:rFonts w:ascii="仿宋" w:eastAsia="仿宋" w:hAnsi="仿宋" w:hint="eastAsia"/>
          <w:sz w:val="32"/>
          <w:szCs w:val="32"/>
        </w:rPr>
        <w:t>年预算</w:t>
      </w:r>
      <w:r w:rsidR="00C71744">
        <w:rPr>
          <w:rFonts w:ascii="仿宋" w:eastAsia="仿宋" w:hAnsi="仿宋" w:hint="eastAsia"/>
          <w:sz w:val="32"/>
          <w:szCs w:val="32"/>
        </w:rPr>
        <w:t>相比</w:t>
      </w:r>
      <w:r w:rsidR="00987209" w:rsidRPr="00D030A3">
        <w:rPr>
          <w:rFonts w:ascii="仿宋" w:eastAsia="仿宋" w:hAnsi="仿宋" w:hint="eastAsia"/>
          <w:sz w:val="32"/>
          <w:szCs w:val="32"/>
        </w:rPr>
        <w:t>持平</w:t>
      </w:r>
      <w:r w:rsidR="00D90A5C" w:rsidRPr="00D030A3">
        <w:rPr>
          <w:rFonts w:ascii="仿宋" w:eastAsia="仿宋" w:hAnsi="仿宋" w:hint="eastAsia"/>
          <w:sz w:val="32"/>
          <w:szCs w:val="32"/>
        </w:rPr>
        <w:t>，</w:t>
      </w:r>
      <w:r w:rsidR="00C71744">
        <w:rPr>
          <w:rFonts w:ascii="仿宋" w:eastAsia="仿宋" w:hAnsi="仿宋" w:hint="eastAsia"/>
          <w:sz w:val="32"/>
          <w:szCs w:val="32"/>
        </w:rPr>
        <w:t>与</w:t>
      </w:r>
      <w:r w:rsidR="00D90A5C" w:rsidRPr="00D030A3">
        <w:rPr>
          <w:rFonts w:ascii="仿宋" w:eastAsia="仿宋" w:hAnsi="仿宋" w:hint="eastAsia"/>
          <w:sz w:val="32"/>
          <w:szCs w:val="32"/>
        </w:rPr>
        <w:t>201</w:t>
      </w:r>
      <w:r w:rsidR="00987209" w:rsidRPr="00D030A3">
        <w:rPr>
          <w:rFonts w:ascii="仿宋" w:eastAsia="仿宋" w:hAnsi="仿宋" w:hint="eastAsia"/>
          <w:sz w:val="32"/>
          <w:szCs w:val="32"/>
        </w:rPr>
        <w:t>6</w:t>
      </w:r>
      <w:r w:rsidR="00D90A5C" w:rsidRPr="00D030A3">
        <w:rPr>
          <w:rFonts w:ascii="仿宋" w:eastAsia="仿宋" w:hAnsi="仿宋" w:hint="eastAsia"/>
          <w:sz w:val="32"/>
          <w:szCs w:val="32"/>
        </w:rPr>
        <w:t>年决算</w:t>
      </w:r>
      <w:r w:rsidR="00C71744">
        <w:rPr>
          <w:rFonts w:ascii="仿宋" w:eastAsia="仿宋" w:hAnsi="仿宋" w:hint="eastAsia"/>
          <w:sz w:val="32"/>
          <w:szCs w:val="32"/>
        </w:rPr>
        <w:t>相比持平，无增减变化。</w:t>
      </w:r>
    </w:p>
    <w:p w:rsidR="00EB1105" w:rsidRPr="00D030A3" w:rsidRDefault="00C71744" w:rsidP="00C71744">
      <w:pPr>
        <w:pStyle w:val="a7"/>
        <w:shd w:val="clear" w:color="auto" w:fill="FFFFFF"/>
        <w:spacing w:before="0" w:beforeAutospacing="0" w:after="0" w:afterAutospacing="0" w:line="384" w:lineRule="atLeast"/>
        <w:ind w:firstLineChars="200" w:firstLine="640"/>
        <w:rPr>
          <w:rFonts w:ascii="仿宋" w:eastAsia="仿宋" w:hAnsi="仿宋"/>
          <w:sz w:val="32"/>
          <w:szCs w:val="32"/>
        </w:rPr>
      </w:pPr>
      <w:r>
        <w:rPr>
          <w:rFonts w:ascii="仿宋" w:eastAsia="仿宋" w:hAnsi="仿宋" w:hint="eastAsia"/>
          <w:sz w:val="32"/>
          <w:szCs w:val="32"/>
        </w:rPr>
        <w:lastRenderedPageBreak/>
        <w:t>（三）</w:t>
      </w:r>
      <w:r w:rsidR="00BD5D8C" w:rsidRPr="00D030A3">
        <w:rPr>
          <w:rFonts w:ascii="仿宋" w:eastAsia="仿宋" w:hAnsi="仿宋" w:hint="eastAsia"/>
          <w:sz w:val="32"/>
          <w:szCs w:val="32"/>
        </w:rPr>
        <w:t>公务接待费</w:t>
      </w:r>
      <w:r>
        <w:rPr>
          <w:rFonts w:ascii="仿宋" w:eastAsia="仿宋" w:hAnsi="仿宋" w:hint="eastAsia"/>
          <w:sz w:val="32"/>
          <w:szCs w:val="32"/>
        </w:rPr>
        <w:t>支出</w:t>
      </w:r>
      <w:r w:rsidR="00BD5D8C" w:rsidRPr="00D030A3">
        <w:rPr>
          <w:rFonts w:ascii="仿宋" w:eastAsia="仿宋" w:hAnsi="仿宋" w:hint="eastAsia"/>
          <w:sz w:val="32"/>
          <w:szCs w:val="32"/>
        </w:rPr>
        <w:t>0.3万元（2017年度国内公务接待2批次，合计接待20人次），</w:t>
      </w:r>
      <w:r w:rsidRPr="00D030A3">
        <w:rPr>
          <w:rFonts w:ascii="仿宋" w:eastAsia="仿宋" w:hAnsi="仿宋" w:hint="eastAsia"/>
          <w:sz w:val="32"/>
          <w:szCs w:val="32"/>
        </w:rPr>
        <w:t>公务</w:t>
      </w:r>
      <w:proofErr w:type="gramStart"/>
      <w:r w:rsidRPr="00D030A3">
        <w:rPr>
          <w:rFonts w:ascii="仿宋" w:eastAsia="仿宋" w:hAnsi="仿宋" w:hint="eastAsia"/>
          <w:sz w:val="32"/>
          <w:szCs w:val="32"/>
        </w:rPr>
        <w:t>接待费</w:t>
      </w:r>
      <w:r>
        <w:rPr>
          <w:rFonts w:ascii="仿宋" w:eastAsia="仿宋" w:hAnsi="仿宋" w:hint="eastAsia"/>
          <w:sz w:val="32"/>
          <w:szCs w:val="32"/>
        </w:rPr>
        <w:t>较</w:t>
      </w:r>
      <w:r w:rsidRPr="00D030A3">
        <w:rPr>
          <w:rFonts w:ascii="仿宋" w:eastAsia="仿宋" w:hAnsi="仿宋" w:hint="eastAsia"/>
          <w:sz w:val="32"/>
          <w:szCs w:val="32"/>
        </w:rPr>
        <w:t>2017年</w:t>
      </w:r>
      <w:proofErr w:type="gramEnd"/>
      <w:r w:rsidRPr="00D030A3">
        <w:rPr>
          <w:rFonts w:ascii="仿宋" w:eastAsia="仿宋" w:hAnsi="仿宋" w:hint="eastAsia"/>
          <w:sz w:val="32"/>
          <w:szCs w:val="32"/>
        </w:rPr>
        <w:t>预算减少0.39万元</w:t>
      </w:r>
      <w:r>
        <w:rPr>
          <w:rFonts w:ascii="仿宋" w:eastAsia="仿宋" w:hAnsi="仿宋" w:hint="eastAsia"/>
          <w:sz w:val="32"/>
          <w:szCs w:val="32"/>
        </w:rPr>
        <w:t>，降低</w:t>
      </w:r>
      <w:r w:rsidR="001E056A">
        <w:rPr>
          <w:rFonts w:ascii="仿宋" w:eastAsia="仿宋" w:hAnsi="仿宋" w:hint="eastAsia"/>
          <w:sz w:val="32"/>
          <w:szCs w:val="32"/>
        </w:rPr>
        <w:t>130</w:t>
      </w:r>
      <w:r>
        <w:rPr>
          <w:rFonts w:ascii="仿宋" w:eastAsia="仿宋" w:hAnsi="仿宋" w:hint="eastAsia"/>
          <w:sz w:val="32"/>
          <w:szCs w:val="32"/>
        </w:rPr>
        <w:t>%，主要原因是接待人次的减少；</w:t>
      </w:r>
      <w:r w:rsidR="001E056A">
        <w:rPr>
          <w:rFonts w:ascii="仿宋" w:eastAsia="仿宋" w:hAnsi="仿宋" w:hint="eastAsia"/>
          <w:sz w:val="32"/>
          <w:szCs w:val="32"/>
        </w:rPr>
        <w:t>与</w:t>
      </w:r>
      <w:r w:rsidR="00F92D5B" w:rsidRPr="00D030A3">
        <w:rPr>
          <w:rFonts w:ascii="仿宋" w:eastAsia="仿宋" w:hAnsi="仿宋" w:hint="eastAsia"/>
          <w:sz w:val="32"/>
          <w:szCs w:val="32"/>
        </w:rPr>
        <w:t>201</w:t>
      </w:r>
      <w:r w:rsidR="007B0A0D" w:rsidRPr="00D030A3">
        <w:rPr>
          <w:rFonts w:ascii="仿宋" w:eastAsia="仿宋" w:hAnsi="仿宋" w:hint="eastAsia"/>
          <w:sz w:val="32"/>
          <w:szCs w:val="32"/>
        </w:rPr>
        <w:t>6</w:t>
      </w:r>
      <w:r w:rsidR="00F92D5B" w:rsidRPr="00D030A3">
        <w:rPr>
          <w:rFonts w:ascii="仿宋" w:eastAsia="仿宋" w:hAnsi="仿宋" w:hint="eastAsia"/>
          <w:sz w:val="32"/>
          <w:szCs w:val="32"/>
        </w:rPr>
        <w:t>年</w:t>
      </w:r>
      <w:r w:rsidR="00D90A5C" w:rsidRPr="00D030A3">
        <w:rPr>
          <w:rFonts w:ascii="仿宋" w:eastAsia="仿宋" w:hAnsi="仿宋" w:hint="eastAsia"/>
          <w:sz w:val="32"/>
          <w:szCs w:val="32"/>
        </w:rPr>
        <w:t>决算</w:t>
      </w:r>
      <w:r w:rsidR="001E056A">
        <w:rPr>
          <w:rFonts w:ascii="仿宋" w:eastAsia="仿宋" w:hAnsi="仿宋" w:hint="eastAsia"/>
          <w:sz w:val="32"/>
          <w:szCs w:val="32"/>
        </w:rPr>
        <w:t>相比</w:t>
      </w:r>
      <w:r w:rsidR="00F92D5B" w:rsidRPr="00D030A3">
        <w:rPr>
          <w:rFonts w:ascii="仿宋" w:eastAsia="仿宋" w:hAnsi="仿宋" w:hint="eastAsia"/>
          <w:sz w:val="32"/>
          <w:szCs w:val="32"/>
        </w:rPr>
        <w:t>持平</w:t>
      </w:r>
      <w:r w:rsidR="001E056A">
        <w:rPr>
          <w:rFonts w:ascii="仿宋" w:eastAsia="仿宋" w:hAnsi="仿宋" w:hint="eastAsia"/>
          <w:sz w:val="32"/>
          <w:szCs w:val="32"/>
        </w:rPr>
        <w:t>，无增减变化。</w:t>
      </w:r>
    </w:p>
    <w:p w:rsidR="00324CA4" w:rsidRDefault="001E056A" w:rsidP="00324CA4">
      <w:pPr>
        <w:pStyle w:val="a7"/>
        <w:shd w:val="clear" w:color="auto" w:fill="FFFFFF"/>
        <w:spacing w:before="0" w:beforeAutospacing="0" w:after="0" w:afterAutospacing="0" w:line="500" w:lineRule="exact"/>
        <w:ind w:firstLineChars="200" w:firstLine="643"/>
        <w:rPr>
          <w:rFonts w:ascii="仿宋" w:eastAsia="仿宋" w:hAnsi="仿宋"/>
          <w:bCs/>
          <w:sz w:val="32"/>
          <w:szCs w:val="32"/>
        </w:rPr>
      </w:pPr>
      <w:r>
        <w:rPr>
          <w:rFonts w:ascii="楷体" w:eastAsia="楷体" w:hAnsi="楷体" w:hint="eastAsia"/>
          <w:b/>
          <w:color w:val="3E3E3E"/>
          <w:sz w:val="32"/>
          <w:szCs w:val="32"/>
        </w:rPr>
        <w:t>六、</w:t>
      </w:r>
      <w:r>
        <w:rPr>
          <w:rFonts w:ascii="黑体" w:eastAsia="黑体" w:hAnsi="黑体" w:cs="黑体" w:hint="eastAsia"/>
          <w:bCs/>
          <w:kern w:val="2"/>
          <w:sz w:val="32"/>
          <w:szCs w:val="32"/>
        </w:rPr>
        <w:t>绩效预算管理工作开展情况说明</w:t>
      </w:r>
    </w:p>
    <w:p w:rsidR="001E056A" w:rsidRDefault="001E056A" w:rsidP="001E056A">
      <w:pPr>
        <w:pStyle w:val="a7"/>
        <w:shd w:val="clear" w:color="auto" w:fill="FFFFFF"/>
        <w:spacing w:before="0" w:beforeAutospacing="0" w:after="0" w:afterAutospacing="0" w:line="384" w:lineRule="atLeast"/>
        <w:ind w:firstLineChars="200" w:firstLine="643"/>
        <w:rPr>
          <w:rFonts w:ascii="楷体" w:eastAsia="楷体" w:hAnsi="楷体" w:cs="楷体"/>
          <w:b/>
          <w:kern w:val="2"/>
          <w:sz w:val="32"/>
          <w:szCs w:val="32"/>
        </w:rPr>
      </w:pPr>
      <w:r>
        <w:rPr>
          <w:rFonts w:ascii="楷体" w:eastAsia="楷体" w:hAnsi="楷体" w:cs="楷体" w:hint="eastAsia"/>
          <w:b/>
          <w:kern w:val="2"/>
          <w:sz w:val="32"/>
          <w:szCs w:val="32"/>
        </w:rPr>
        <w:t>（一）绩效管理工作开展情况</w:t>
      </w:r>
    </w:p>
    <w:p w:rsidR="001E056A" w:rsidRDefault="001E056A" w:rsidP="001E056A">
      <w:pPr>
        <w:snapToGrid w:val="0"/>
        <w:spacing w:line="60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2017年，陈府镇人民政府，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rsidR="001E056A" w:rsidRDefault="001E056A" w:rsidP="001E056A">
      <w:pPr>
        <w:pStyle w:val="a7"/>
        <w:numPr>
          <w:ilvl w:val="0"/>
          <w:numId w:val="7"/>
        </w:numPr>
        <w:shd w:val="clear" w:color="auto" w:fill="FFFFFF"/>
        <w:spacing w:before="0" w:beforeAutospacing="0" w:after="0" w:afterAutospacing="0" w:line="384" w:lineRule="atLeast"/>
        <w:ind w:firstLineChars="200" w:firstLine="643"/>
        <w:rPr>
          <w:rFonts w:ascii="楷体" w:eastAsia="楷体" w:hAnsi="楷体" w:cs="楷体"/>
          <w:b/>
          <w:kern w:val="2"/>
          <w:sz w:val="32"/>
          <w:szCs w:val="32"/>
        </w:rPr>
      </w:pPr>
      <w:r>
        <w:rPr>
          <w:rFonts w:ascii="楷体" w:eastAsia="楷体" w:hAnsi="楷体" w:cs="楷体" w:hint="eastAsia"/>
          <w:b/>
          <w:kern w:val="2"/>
          <w:sz w:val="32"/>
          <w:szCs w:val="32"/>
        </w:rPr>
        <w:t>预算项目绩效评价开展情况</w:t>
      </w:r>
    </w:p>
    <w:p w:rsidR="001E056A" w:rsidRDefault="001E056A" w:rsidP="001E056A">
      <w:pPr>
        <w:pStyle w:val="a7"/>
        <w:shd w:val="clear" w:color="auto" w:fill="FFFFFF"/>
        <w:spacing w:before="0" w:beforeAutospacing="0" w:after="0" w:afterAutospacing="0" w:line="384"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自开展预算项目评价以来，“优、良、中、差”四个等级中，基本都处在“中”以上水平，取得了较好效果。一是预算绩效评价工作逐步规范，评价质量进一步提高。二是评价指标体系逐步完善。三是绩效评价结果应用效果显著。</w:t>
      </w:r>
    </w:p>
    <w:p w:rsidR="001E056A" w:rsidRDefault="001E056A" w:rsidP="001E056A">
      <w:pPr>
        <w:pStyle w:val="a7"/>
        <w:shd w:val="clear" w:color="auto" w:fill="FFFFFF"/>
        <w:spacing w:before="0" w:beforeAutospacing="0" w:after="0" w:afterAutospacing="0" w:line="384" w:lineRule="atLeast"/>
        <w:ind w:firstLineChars="200" w:firstLine="643"/>
        <w:rPr>
          <w:rFonts w:ascii="楷体" w:eastAsia="楷体" w:hAnsi="楷体" w:cs="楷体"/>
          <w:b/>
          <w:kern w:val="2"/>
          <w:sz w:val="32"/>
          <w:szCs w:val="32"/>
        </w:rPr>
      </w:pPr>
      <w:r>
        <w:rPr>
          <w:rFonts w:ascii="楷体" w:eastAsia="楷体" w:hAnsi="楷体" w:cs="楷体" w:hint="eastAsia"/>
          <w:b/>
          <w:kern w:val="2"/>
          <w:sz w:val="32"/>
          <w:szCs w:val="32"/>
        </w:rPr>
        <w:t>（三）预算项目绩效自评选例</w:t>
      </w:r>
    </w:p>
    <w:p w:rsidR="00324CA4" w:rsidRPr="00277C16" w:rsidRDefault="001E056A" w:rsidP="001E056A">
      <w:pPr>
        <w:pStyle w:val="a7"/>
        <w:shd w:val="clear" w:color="auto" w:fill="FFFFFF"/>
        <w:spacing w:before="0" w:beforeAutospacing="0" w:after="0" w:afterAutospacing="0" w:line="500" w:lineRule="exact"/>
        <w:ind w:firstLineChars="200" w:firstLine="640"/>
        <w:rPr>
          <w:rFonts w:ascii="仿宋" w:eastAsia="仿宋" w:hAnsi="仿宋"/>
          <w:sz w:val="32"/>
          <w:szCs w:val="32"/>
        </w:rPr>
      </w:pPr>
      <w:r>
        <w:rPr>
          <w:rFonts w:ascii="仿宋" w:eastAsia="仿宋" w:hAnsi="仿宋" w:cs="仿宋" w:hint="eastAsia"/>
          <w:color w:val="000000"/>
          <w:sz w:val="32"/>
          <w:szCs w:val="32"/>
        </w:rPr>
        <w:t>我单位建档立卡贫困户扶贫慰问资金属于扶贫领域专项资金。总体目标为对建档立卡贫困户进行慰问，帮助其脱贫。产出指标：补助金发放率100%；补助金覆盖率100%；补助金发</w:t>
      </w:r>
      <w:proofErr w:type="gramStart"/>
      <w:r>
        <w:rPr>
          <w:rFonts w:ascii="仿宋" w:eastAsia="仿宋" w:hAnsi="仿宋" w:cs="仿宋" w:hint="eastAsia"/>
          <w:color w:val="000000"/>
          <w:sz w:val="32"/>
          <w:szCs w:val="32"/>
        </w:rPr>
        <w:t>放及时</w:t>
      </w:r>
      <w:proofErr w:type="gramEnd"/>
      <w:r>
        <w:rPr>
          <w:rFonts w:ascii="仿宋" w:eastAsia="仿宋" w:hAnsi="仿宋" w:cs="仿宋" w:hint="eastAsia"/>
          <w:color w:val="000000"/>
          <w:sz w:val="32"/>
          <w:szCs w:val="32"/>
        </w:rPr>
        <w:t>率100%。效益指标：补助人群生活水平提升情况为显著提升。</w:t>
      </w:r>
    </w:p>
    <w:p w:rsidR="00324CA4" w:rsidRDefault="001E056A" w:rsidP="00EB1105">
      <w:pPr>
        <w:pStyle w:val="a7"/>
        <w:shd w:val="clear" w:color="auto" w:fill="FFFFFF"/>
        <w:spacing w:before="0" w:beforeAutospacing="0" w:after="0" w:afterAutospacing="0" w:line="500" w:lineRule="exact"/>
        <w:ind w:firstLineChars="200" w:firstLine="643"/>
        <w:rPr>
          <w:rFonts w:ascii="楷体" w:eastAsia="楷体" w:hAnsi="楷体"/>
          <w:b/>
          <w:sz w:val="32"/>
          <w:szCs w:val="32"/>
        </w:rPr>
      </w:pPr>
      <w:r>
        <w:rPr>
          <w:rFonts w:ascii="楷体" w:eastAsia="楷体" w:hAnsi="楷体" w:hint="eastAsia"/>
          <w:b/>
          <w:sz w:val="32"/>
          <w:szCs w:val="32"/>
        </w:rPr>
        <w:t>七、</w:t>
      </w:r>
      <w:r w:rsidR="00324CA4" w:rsidRPr="00FA594D">
        <w:rPr>
          <w:rFonts w:ascii="楷体" w:eastAsia="楷体" w:hAnsi="楷体" w:hint="eastAsia"/>
          <w:b/>
          <w:sz w:val="32"/>
          <w:szCs w:val="32"/>
        </w:rPr>
        <w:t>其他重要事项的说明</w:t>
      </w:r>
    </w:p>
    <w:p w:rsidR="00EB1105" w:rsidRDefault="001E056A" w:rsidP="00EB1105">
      <w:pPr>
        <w:pStyle w:val="a7"/>
        <w:shd w:val="clear" w:color="auto" w:fill="FFFFFF"/>
        <w:spacing w:before="0" w:beforeAutospacing="0" w:after="0" w:afterAutospacing="0" w:line="500" w:lineRule="exact"/>
        <w:ind w:firstLineChars="200" w:firstLine="643"/>
        <w:rPr>
          <w:rFonts w:ascii="楷体" w:eastAsia="楷体" w:hAnsi="楷体"/>
          <w:b/>
          <w:color w:val="3E3E3E"/>
          <w:sz w:val="32"/>
          <w:szCs w:val="32"/>
        </w:rPr>
      </w:pPr>
      <w:r>
        <w:rPr>
          <w:rFonts w:ascii="楷体" w:eastAsia="楷体" w:hAnsi="楷体" w:hint="eastAsia"/>
          <w:b/>
          <w:color w:val="3E3E3E"/>
          <w:sz w:val="32"/>
          <w:szCs w:val="32"/>
        </w:rPr>
        <w:t>（</w:t>
      </w:r>
      <w:proofErr w:type="gramStart"/>
      <w:r>
        <w:rPr>
          <w:rFonts w:ascii="楷体" w:eastAsia="楷体" w:hAnsi="楷体" w:hint="eastAsia"/>
          <w:b/>
          <w:color w:val="3E3E3E"/>
          <w:sz w:val="32"/>
          <w:szCs w:val="32"/>
        </w:rPr>
        <w:t>一</w:t>
      </w:r>
      <w:proofErr w:type="gramEnd"/>
      <w:r>
        <w:rPr>
          <w:rFonts w:ascii="楷体" w:eastAsia="楷体" w:hAnsi="楷体" w:hint="eastAsia"/>
          <w:b/>
          <w:color w:val="3E3E3E"/>
          <w:sz w:val="32"/>
          <w:szCs w:val="32"/>
        </w:rPr>
        <w:t>）</w:t>
      </w:r>
      <w:r w:rsidR="00324CA4">
        <w:rPr>
          <w:rFonts w:ascii="楷体" w:eastAsia="楷体" w:hAnsi="楷体" w:hint="eastAsia"/>
          <w:b/>
          <w:color w:val="3E3E3E"/>
          <w:sz w:val="32"/>
          <w:szCs w:val="32"/>
        </w:rPr>
        <w:t>．</w:t>
      </w:r>
      <w:r w:rsidR="007A29E7" w:rsidRPr="00E933B6">
        <w:rPr>
          <w:rFonts w:ascii="楷体" w:eastAsia="楷体" w:hAnsi="楷体" w:hint="eastAsia"/>
          <w:b/>
          <w:color w:val="3E3E3E"/>
          <w:sz w:val="32"/>
          <w:szCs w:val="32"/>
        </w:rPr>
        <w:t>机关运行经费情况</w:t>
      </w:r>
    </w:p>
    <w:p w:rsidR="007A29E7" w:rsidRPr="00277C16" w:rsidRDefault="00A51609" w:rsidP="00EB1105">
      <w:pPr>
        <w:pStyle w:val="a7"/>
        <w:shd w:val="clear" w:color="auto" w:fill="FFFFFF"/>
        <w:spacing w:before="0" w:beforeAutospacing="0" w:after="0" w:afterAutospacing="0" w:line="500" w:lineRule="exact"/>
        <w:ind w:firstLineChars="200" w:firstLine="640"/>
        <w:rPr>
          <w:rFonts w:ascii="仿宋" w:eastAsia="仿宋" w:hAnsi="仿宋"/>
          <w:color w:val="000000" w:themeColor="text1"/>
          <w:sz w:val="32"/>
          <w:szCs w:val="32"/>
        </w:rPr>
      </w:pPr>
      <w:r>
        <w:rPr>
          <w:rFonts w:ascii="仿宋" w:eastAsia="仿宋" w:hAnsi="仿宋" w:cs="仿宋" w:hint="eastAsia"/>
          <w:sz w:val="32"/>
          <w:szCs w:val="32"/>
        </w:rPr>
        <w:t>2017年</w:t>
      </w:r>
      <w:r w:rsidR="007A29E7" w:rsidRPr="00277C16">
        <w:rPr>
          <w:rFonts w:ascii="仿宋" w:eastAsia="仿宋" w:hAnsi="仿宋" w:cs="仿宋" w:hint="eastAsia"/>
          <w:sz w:val="32"/>
          <w:szCs w:val="32"/>
        </w:rPr>
        <w:t>机关运行经费共计安排</w:t>
      </w:r>
      <w:r w:rsidR="0060085A">
        <w:rPr>
          <w:rFonts w:ascii="仿宋" w:eastAsia="仿宋" w:hAnsi="仿宋" w:hint="eastAsia"/>
          <w:color w:val="3E3E3E"/>
          <w:sz w:val="32"/>
          <w:szCs w:val="32"/>
        </w:rPr>
        <w:t>1845.93</w:t>
      </w:r>
      <w:r w:rsidR="007A29E7" w:rsidRPr="00277C16">
        <w:rPr>
          <w:rFonts w:ascii="仿宋" w:eastAsia="仿宋" w:hAnsi="仿宋" w:cs="仿宋" w:hint="eastAsia"/>
          <w:sz w:val="32"/>
          <w:szCs w:val="32"/>
        </w:rPr>
        <w:t>万元，比201</w:t>
      </w:r>
      <w:r w:rsidR="0060085A">
        <w:rPr>
          <w:rFonts w:ascii="仿宋" w:eastAsia="仿宋" w:hAnsi="仿宋" w:cs="仿宋" w:hint="eastAsia"/>
          <w:sz w:val="32"/>
          <w:szCs w:val="32"/>
        </w:rPr>
        <w:t>6</w:t>
      </w:r>
      <w:r w:rsidR="007A29E7" w:rsidRPr="00277C16">
        <w:rPr>
          <w:rFonts w:ascii="仿宋" w:eastAsia="仿宋" w:hAnsi="仿宋" w:cs="仿宋" w:hint="eastAsia"/>
          <w:sz w:val="32"/>
          <w:szCs w:val="32"/>
        </w:rPr>
        <w:t>年增加</w:t>
      </w:r>
      <w:r w:rsidR="0060085A">
        <w:rPr>
          <w:rFonts w:ascii="仿宋" w:eastAsia="仿宋" w:hAnsi="仿宋" w:cs="仿宋" w:hint="eastAsia"/>
          <w:sz w:val="32"/>
          <w:szCs w:val="32"/>
        </w:rPr>
        <w:t>695.84</w:t>
      </w:r>
      <w:r w:rsidR="007A29E7" w:rsidRPr="00277C16">
        <w:rPr>
          <w:rFonts w:ascii="仿宋" w:eastAsia="仿宋" w:hAnsi="仿宋" w:cs="仿宋" w:hint="eastAsia"/>
          <w:sz w:val="32"/>
          <w:szCs w:val="32"/>
        </w:rPr>
        <w:t>万元，</w:t>
      </w:r>
      <w:r w:rsidR="00B70323">
        <w:rPr>
          <w:rFonts w:ascii="仿宋" w:eastAsia="仿宋" w:hAnsi="仿宋" w:cs="仿宋" w:hint="eastAsia"/>
          <w:sz w:val="32"/>
          <w:szCs w:val="32"/>
        </w:rPr>
        <w:t>增长60%，</w:t>
      </w:r>
      <w:r w:rsidR="007A29E7" w:rsidRPr="00277C16">
        <w:rPr>
          <w:rFonts w:ascii="仿宋" w:eastAsia="仿宋" w:hAnsi="仿宋" w:cs="仿宋" w:hint="eastAsia"/>
          <w:sz w:val="32"/>
          <w:szCs w:val="32"/>
        </w:rPr>
        <w:t>增加原因为单位</w:t>
      </w:r>
      <w:r w:rsidR="00CD138E">
        <w:rPr>
          <w:rFonts w:ascii="仿宋" w:eastAsia="仿宋" w:hAnsi="仿宋" w:cs="仿宋" w:hint="eastAsia"/>
          <w:sz w:val="32"/>
          <w:szCs w:val="32"/>
        </w:rPr>
        <w:t>出差次数</w:t>
      </w:r>
      <w:r w:rsidR="007A29E7" w:rsidRPr="00277C16">
        <w:rPr>
          <w:rFonts w:ascii="仿宋" w:eastAsia="仿宋" w:hAnsi="仿宋" w:cs="仿宋" w:hint="eastAsia"/>
          <w:sz w:val="32"/>
          <w:szCs w:val="32"/>
        </w:rPr>
        <w:t>的增加</w:t>
      </w:r>
      <w:r w:rsidR="00CD138E">
        <w:rPr>
          <w:rFonts w:ascii="仿宋" w:eastAsia="仿宋" w:hAnsi="仿宋" w:cs="仿宋" w:hint="eastAsia"/>
          <w:sz w:val="32"/>
          <w:szCs w:val="32"/>
        </w:rPr>
        <w:t>及取暖费单价的上涨</w:t>
      </w:r>
      <w:r w:rsidR="007A29E7" w:rsidRPr="00277C16">
        <w:rPr>
          <w:rFonts w:ascii="仿宋" w:eastAsia="仿宋" w:hAnsi="仿宋" w:cs="仿宋" w:hint="eastAsia"/>
          <w:sz w:val="32"/>
          <w:szCs w:val="32"/>
        </w:rPr>
        <w:t>，主要用于</w:t>
      </w:r>
      <w:proofErr w:type="gramStart"/>
      <w:r w:rsidR="007A29E7" w:rsidRPr="00277C16">
        <w:rPr>
          <w:rFonts w:ascii="仿宋" w:eastAsia="仿宋" w:hAnsi="仿宋" w:cs="仿宋" w:hint="eastAsia"/>
          <w:sz w:val="32"/>
          <w:szCs w:val="32"/>
        </w:rPr>
        <w:t>我部门</w:t>
      </w:r>
      <w:proofErr w:type="gramEnd"/>
      <w:r w:rsidR="007A29E7" w:rsidRPr="00277C16">
        <w:rPr>
          <w:rFonts w:ascii="仿宋" w:eastAsia="仿宋" w:hAnsi="仿宋" w:cs="仿宋" w:hint="eastAsia"/>
          <w:sz w:val="32"/>
          <w:szCs w:val="32"/>
        </w:rPr>
        <w:t>办公费、取暖费、</w:t>
      </w:r>
      <w:r w:rsidR="00CD138E">
        <w:rPr>
          <w:rFonts w:ascii="仿宋" w:eastAsia="仿宋" w:hAnsi="仿宋" w:cs="仿宋" w:hint="eastAsia"/>
          <w:sz w:val="32"/>
          <w:szCs w:val="32"/>
        </w:rPr>
        <w:t>差旅费、</w:t>
      </w:r>
      <w:r w:rsidR="007A29E7" w:rsidRPr="00277C16">
        <w:rPr>
          <w:rFonts w:ascii="仿宋" w:eastAsia="仿宋" w:hAnsi="仿宋" w:cs="仿宋" w:hint="eastAsia"/>
          <w:sz w:val="32"/>
          <w:szCs w:val="32"/>
        </w:rPr>
        <w:t>办公电话费、维护费等日常运行支出。</w:t>
      </w:r>
    </w:p>
    <w:p w:rsidR="00353AFF" w:rsidRPr="00E933B6" w:rsidRDefault="00733939" w:rsidP="00EB1105">
      <w:pPr>
        <w:pStyle w:val="a7"/>
        <w:shd w:val="clear" w:color="auto" w:fill="FFFFFF"/>
        <w:spacing w:before="0" w:beforeAutospacing="0" w:after="0" w:afterAutospacing="0" w:line="500" w:lineRule="exact"/>
        <w:ind w:firstLineChars="200" w:firstLine="643"/>
        <w:rPr>
          <w:rFonts w:ascii="楷体" w:eastAsia="楷体" w:hAnsi="楷体"/>
          <w:b/>
          <w:color w:val="3E3E3E"/>
          <w:sz w:val="32"/>
          <w:szCs w:val="32"/>
        </w:rPr>
      </w:pPr>
      <w:r>
        <w:rPr>
          <w:rFonts w:ascii="楷体" w:eastAsia="楷体" w:hAnsi="楷体" w:hint="eastAsia"/>
          <w:b/>
          <w:color w:val="3E3E3E"/>
          <w:sz w:val="32"/>
          <w:szCs w:val="32"/>
        </w:rPr>
        <w:t>（二）</w:t>
      </w:r>
      <w:r w:rsidR="00324CA4">
        <w:rPr>
          <w:rFonts w:ascii="楷体" w:eastAsia="楷体" w:hAnsi="楷体" w:hint="eastAsia"/>
          <w:b/>
          <w:color w:val="3E3E3E"/>
          <w:sz w:val="32"/>
          <w:szCs w:val="32"/>
        </w:rPr>
        <w:t>.</w:t>
      </w:r>
      <w:r w:rsidR="006C5B1B" w:rsidRPr="00E933B6">
        <w:rPr>
          <w:rFonts w:ascii="楷体" w:eastAsia="楷体" w:hAnsi="楷体" w:hint="eastAsia"/>
          <w:b/>
          <w:color w:val="3E3E3E"/>
          <w:sz w:val="32"/>
          <w:szCs w:val="32"/>
        </w:rPr>
        <w:t>政府采购情况</w:t>
      </w:r>
    </w:p>
    <w:p w:rsidR="00EB1105" w:rsidRPr="00277C16" w:rsidRDefault="00F42406" w:rsidP="00EB1105">
      <w:pPr>
        <w:pStyle w:val="a7"/>
        <w:shd w:val="clear" w:color="auto" w:fill="FFFFFF"/>
        <w:spacing w:before="0" w:beforeAutospacing="0" w:after="0" w:afterAutospacing="0" w:line="500" w:lineRule="exact"/>
        <w:ind w:firstLineChars="200" w:firstLine="640"/>
        <w:rPr>
          <w:rFonts w:ascii="仿宋" w:eastAsia="仿宋" w:hAnsi="仿宋"/>
          <w:color w:val="3E3E3E"/>
          <w:sz w:val="32"/>
          <w:szCs w:val="32"/>
        </w:rPr>
      </w:pPr>
      <w:r w:rsidRPr="00277C16">
        <w:rPr>
          <w:rFonts w:ascii="仿宋" w:eastAsia="仿宋" w:hAnsi="仿宋" w:hint="eastAsia"/>
          <w:color w:val="3E3E3E"/>
          <w:sz w:val="32"/>
          <w:szCs w:val="32"/>
        </w:rPr>
        <w:t>201</w:t>
      </w:r>
      <w:r w:rsidR="00581F62">
        <w:rPr>
          <w:rFonts w:ascii="仿宋" w:eastAsia="仿宋" w:hAnsi="仿宋" w:hint="eastAsia"/>
          <w:color w:val="3E3E3E"/>
          <w:sz w:val="32"/>
          <w:szCs w:val="32"/>
        </w:rPr>
        <w:t>7</w:t>
      </w:r>
      <w:r w:rsidRPr="00277C16">
        <w:rPr>
          <w:rFonts w:ascii="仿宋" w:eastAsia="仿宋" w:hAnsi="仿宋" w:hint="eastAsia"/>
          <w:color w:val="3E3E3E"/>
          <w:sz w:val="32"/>
          <w:szCs w:val="32"/>
        </w:rPr>
        <w:t>年度</w:t>
      </w:r>
      <w:r w:rsidR="009052B9" w:rsidRPr="00277C16">
        <w:rPr>
          <w:rFonts w:ascii="仿宋" w:eastAsia="仿宋" w:hAnsi="仿宋" w:hint="eastAsia"/>
          <w:color w:val="3E3E3E"/>
          <w:sz w:val="32"/>
          <w:szCs w:val="32"/>
        </w:rPr>
        <w:t>本部</w:t>
      </w:r>
      <w:r w:rsidR="00F046E7">
        <w:rPr>
          <w:rFonts w:ascii="仿宋" w:eastAsia="仿宋" w:hAnsi="仿宋" w:hint="eastAsia"/>
          <w:color w:val="3E3E3E"/>
          <w:sz w:val="32"/>
          <w:szCs w:val="32"/>
        </w:rPr>
        <w:t>门</w:t>
      </w:r>
      <w:r w:rsidR="003A5753" w:rsidRPr="00277C16">
        <w:rPr>
          <w:rFonts w:ascii="仿宋" w:eastAsia="仿宋" w:hAnsi="仿宋" w:hint="eastAsia"/>
          <w:color w:val="3E3E3E"/>
          <w:sz w:val="32"/>
          <w:szCs w:val="32"/>
        </w:rPr>
        <w:t>无政府采购情况</w:t>
      </w:r>
      <w:r w:rsidR="00733939">
        <w:rPr>
          <w:rFonts w:ascii="仿宋" w:eastAsia="仿宋" w:hAnsi="仿宋" w:hint="eastAsia"/>
          <w:color w:val="3E3E3E"/>
          <w:sz w:val="32"/>
          <w:szCs w:val="32"/>
        </w:rPr>
        <w:t>。</w:t>
      </w:r>
    </w:p>
    <w:p w:rsidR="00EB1105" w:rsidRDefault="00733939" w:rsidP="00EB1105">
      <w:pPr>
        <w:pStyle w:val="a7"/>
        <w:shd w:val="clear" w:color="auto" w:fill="FFFFFF"/>
        <w:spacing w:before="0" w:beforeAutospacing="0" w:after="0" w:afterAutospacing="0" w:line="500" w:lineRule="exact"/>
        <w:ind w:firstLineChars="200" w:firstLine="643"/>
        <w:rPr>
          <w:rFonts w:ascii="楷体" w:eastAsia="楷体" w:hAnsi="楷体"/>
          <w:b/>
          <w:color w:val="3E3E3E"/>
          <w:sz w:val="32"/>
          <w:szCs w:val="32"/>
        </w:rPr>
      </w:pPr>
      <w:r>
        <w:rPr>
          <w:rFonts w:ascii="楷体" w:eastAsia="楷体" w:hAnsi="楷体" w:hint="eastAsia"/>
          <w:b/>
          <w:color w:val="3E3E3E"/>
          <w:sz w:val="32"/>
          <w:szCs w:val="32"/>
        </w:rPr>
        <w:t>（三）</w:t>
      </w:r>
      <w:r w:rsidR="00324CA4">
        <w:rPr>
          <w:rFonts w:ascii="楷体" w:eastAsia="楷体" w:hAnsi="楷体" w:hint="eastAsia"/>
          <w:b/>
          <w:color w:val="3E3E3E"/>
          <w:sz w:val="32"/>
          <w:szCs w:val="32"/>
        </w:rPr>
        <w:t>.</w:t>
      </w:r>
      <w:r w:rsidR="00324CA4" w:rsidRPr="00324CA4">
        <w:rPr>
          <w:rFonts w:ascii="仿宋" w:eastAsia="仿宋" w:hAnsi="仿宋" w:cs="黑体" w:hint="eastAsia"/>
          <w:b/>
          <w:sz w:val="32"/>
          <w:szCs w:val="32"/>
        </w:rPr>
        <w:t xml:space="preserve"> </w:t>
      </w:r>
      <w:r w:rsidR="00324CA4" w:rsidRPr="00FA594D">
        <w:rPr>
          <w:rFonts w:ascii="仿宋" w:eastAsia="仿宋" w:hAnsi="仿宋" w:cs="黑体" w:hint="eastAsia"/>
          <w:b/>
          <w:sz w:val="32"/>
          <w:szCs w:val="32"/>
        </w:rPr>
        <w:t>国有资产占用情况</w:t>
      </w:r>
    </w:p>
    <w:p w:rsidR="006C5B1B" w:rsidRDefault="009052B9" w:rsidP="00EB1105">
      <w:pPr>
        <w:pStyle w:val="a7"/>
        <w:shd w:val="clear" w:color="auto" w:fill="FFFFFF"/>
        <w:spacing w:before="0" w:beforeAutospacing="0" w:after="0" w:afterAutospacing="0" w:line="500" w:lineRule="exact"/>
        <w:ind w:firstLineChars="200" w:firstLine="640"/>
        <w:rPr>
          <w:rFonts w:ascii="仿宋" w:eastAsia="仿宋" w:hAnsi="仿宋"/>
          <w:sz w:val="32"/>
          <w:szCs w:val="32"/>
        </w:rPr>
      </w:pPr>
      <w:r w:rsidRPr="00277C16">
        <w:rPr>
          <w:rFonts w:ascii="仿宋" w:eastAsia="仿宋" w:hAnsi="仿宋" w:hint="eastAsia"/>
          <w:color w:val="3E3E3E"/>
          <w:sz w:val="32"/>
          <w:szCs w:val="32"/>
        </w:rPr>
        <w:lastRenderedPageBreak/>
        <w:t>截止201</w:t>
      </w:r>
      <w:r w:rsidR="00581F62">
        <w:rPr>
          <w:rFonts w:ascii="仿宋" w:eastAsia="仿宋" w:hAnsi="仿宋" w:hint="eastAsia"/>
          <w:color w:val="3E3E3E"/>
          <w:sz w:val="32"/>
          <w:szCs w:val="32"/>
        </w:rPr>
        <w:t>7</w:t>
      </w:r>
      <w:r w:rsidRPr="00277C16">
        <w:rPr>
          <w:rFonts w:ascii="仿宋" w:eastAsia="仿宋" w:hAnsi="仿宋" w:hint="eastAsia"/>
          <w:color w:val="3E3E3E"/>
          <w:sz w:val="32"/>
          <w:szCs w:val="32"/>
        </w:rPr>
        <w:t>年12月31日，</w:t>
      </w:r>
      <w:r w:rsidR="005C5A83">
        <w:rPr>
          <w:rFonts w:ascii="仿宋" w:eastAsia="仿宋" w:hAnsi="仿宋" w:hint="eastAsia"/>
          <w:color w:val="3E3E3E"/>
          <w:sz w:val="32"/>
          <w:szCs w:val="32"/>
        </w:rPr>
        <w:t>本部门共有车辆3辆，</w:t>
      </w:r>
      <w:r w:rsidR="005C5A83" w:rsidRPr="005C5A83">
        <w:rPr>
          <w:rFonts w:ascii="仿宋" w:eastAsia="仿宋" w:hAnsi="仿宋" w:hint="eastAsia"/>
          <w:sz w:val="32"/>
          <w:szCs w:val="32"/>
        </w:rPr>
        <w:t>均为一般公务用车，无</w:t>
      </w:r>
      <w:r w:rsidR="005C5A83" w:rsidRPr="005C5A83">
        <w:rPr>
          <w:rFonts w:ascii="仿宋" w:eastAsia="仿宋" w:hAnsi="仿宋" w:hint="eastAsia"/>
          <w:color w:val="3E3E3E"/>
          <w:sz w:val="32"/>
          <w:szCs w:val="32"/>
        </w:rPr>
        <w:t>单位价值</w:t>
      </w:r>
      <w:r w:rsidR="005C5A83" w:rsidRPr="005C5A83">
        <w:rPr>
          <w:rFonts w:ascii="仿宋" w:eastAsia="仿宋" w:hAnsi="仿宋"/>
          <w:color w:val="3E3E3E"/>
          <w:sz w:val="32"/>
          <w:szCs w:val="32"/>
        </w:rPr>
        <w:t>50</w:t>
      </w:r>
      <w:r w:rsidR="005C5A83" w:rsidRPr="005C5A83">
        <w:rPr>
          <w:rFonts w:ascii="仿宋" w:eastAsia="仿宋" w:hAnsi="仿宋" w:hint="eastAsia"/>
          <w:color w:val="3E3E3E"/>
          <w:sz w:val="32"/>
          <w:szCs w:val="32"/>
        </w:rPr>
        <w:t>万元以上大型设备。</w:t>
      </w:r>
      <w:r w:rsidR="001C5835" w:rsidRPr="001C5835">
        <w:rPr>
          <w:rFonts w:ascii="仿宋" w:eastAsia="仿宋" w:hAnsi="仿宋" w:hint="eastAsia"/>
          <w:sz w:val="32"/>
          <w:szCs w:val="32"/>
        </w:rPr>
        <w:t>本年度</w:t>
      </w:r>
      <w:r w:rsidR="002760FF">
        <w:rPr>
          <w:rFonts w:ascii="仿宋" w:eastAsia="仿宋" w:hAnsi="仿宋" w:hint="eastAsia"/>
          <w:sz w:val="32"/>
          <w:szCs w:val="32"/>
        </w:rPr>
        <w:t>共</w:t>
      </w:r>
      <w:r w:rsidR="001C5835">
        <w:rPr>
          <w:rFonts w:ascii="仿宋" w:eastAsia="仿宋" w:hAnsi="仿宋" w:hint="eastAsia"/>
          <w:sz w:val="32"/>
          <w:szCs w:val="32"/>
        </w:rPr>
        <w:t>减少</w:t>
      </w:r>
      <w:r w:rsidR="001C5835" w:rsidRPr="001C5835">
        <w:rPr>
          <w:rFonts w:ascii="仿宋" w:eastAsia="仿宋" w:hAnsi="仿宋" w:hint="eastAsia"/>
          <w:sz w:val="32"/>
          <w:szCs w:val="32"/>
        </w:rPr>
        <w:t>固定资产</w:t>
      </w:r>
      <w:r w:rsidR="002760FF">
        <w:rPr>
          <w:rFonts w:ascii="仿宋" w:eastAsia="仿宋" w:hAnsi="仿宋" w:hint="eastAsia"/>
          <w:sz w:val="32"/>
          <w:szCs w:val="32"/>
        </w:rPr>
        <w:t>12.65</w:t>
      </w:r>
      <w:r w:rsidR="001C5835" w:rsidRPr="001C5835">
        <w:rPr>
          <w:rFonts w:ascii="仿宋" w:eastAsia="仿宋" w:hAnsi="仿宋" w:hint="eastAsia"/>
          <w:sz w:val="32"/>
          <w:szCs w:val="32"/>
        </w:rPr>
        <w:t>万元，主要为</w:t>
      </w:r>
      <w:r w:rsidR="003F01F9">
        <w:rPr>
          <w:rFonts w:ascii="仿宋" w:eastAsia="仿宋" w:hAnsi="仿宋" w:hint="eastAsia"/>
          <w:sz w:val="32"/>
          <w:szCs w:val="32"/>
        </w:rPr>
        <w:t>车辆价格的减少</w:t>
      </w:r>
      <w:r w:rsidR="00324CA4">
        <w:rPr>
          <w:rFonts w:ascii="仿宋" w:eastAsia="仿宋" w:hAnsi="仿宋" w:hint="eastAsia"/>
          <w:sz w:val="32"/>
          <w:szCs w:val="32"/>
        </w:rPr>
        <w:t>；</w:t>
      </w:r>
      <w:r w:rsidR="003F01F9">
        <w:rPr>
          <w:rFonts w:ascii="仿宋" w:eastAsia="仿宋" w:hAnsi="仿宋" w:hint="eastAsia"/>
          <w:sz w:val="32"/>
          <w:szCs w:val="32"/>
        </w:rPr>
        <w:t>增加</w:t>
      </w:r>
      <w:r w:rsidR="002760FF">
        <w:rPr>
          <w:rFonts w:ascii="仿宋" w:eastAsia="仿宋" w:hAnsi="仿宋" w:hint="eastAsia"/>
          <w:sz w:val="32"/>
          <w:szCs w:val="32"/>
        </w:rPr>
        <w:t>11.78万元主要为</w:t>
      </w:r>
      <w:r w:rsidR="00733939">
        <w:rPr>
          <w:rFonts w:ascii="仿宋" w:eastAsia="仿宋" w:hAnsi="仿宋" w:hint="eastAsia"/>
          <w:sz w:val="32"/>
          <w:szCs w:val="32"/>
        </w:rPr>
        <w:t>计算机设备、打印设备、空调、办公家具等。</w:t>
      </w:r>
    </w:p>
    <w:tbl>
      <w:tblPr>
        <w:tblW w:w="0" w:type="auto"/>
        <w:tblInd w:w="93" w:type="dxa"/>
        <w:tblLayout w:type="fixed"/>
        <w:tblLook w:val="0000"/>
      </w:tblPr>
      <w:tblGrid>
        <w:gridCol w:w="3449"/>
        <w:gridCol w:w="2081"/>
        <w:gridCol w:w="3370"/>
      </w:tblGrid>
      <w:tr w:rsidR="001C5835" w:rsidTr="006A1D13">
        <w:trPr>
          <w:trHeight w:val="575"/>
        </w:trPr>
        <w:tc>
          <w:tcPr>
            <w:tcW w:w="8900" w:type="dxa"/>
            <w:gridSpan w:val="3"/>
            <w:tcBorders>
              <w:top w:val="nil"/>
              <w:left w:val="nil"/>
              <w:bottom w:val="nil"/>
              <w:right w:val="nil"/>
            </w:tcBorders>
            <w:vAlign w:val="center"/>
          </w:tcPr>
          <w:p w:rsidR="001C5835" w:rsidRDefault="001C5835" w:rsidP="001C5835">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陈府镇固定资产占用情况表</w:t>
            </w:r>
          </w:p>
        </w:tc>
      </w:tr>
      <w:tr w:rsidR="001C5835" w:rsidTr="006A1D13">
        <w:trPr>
          <w:trHeight w:val="493"/>
        </w:trPr>
        <w:tc>
          <w:tcPr>
            <w:tcW w:w="5530" w:type="dxa"/>
            <w:gridSpan w:val="2"/>
            <w:tcBorders>
              <w:top w:val="nil"/>
              <w:left w:val="nil"/>
              <w:bottom w:val="nil"/>
              <w:right w:val="nil"/>
            </w:tcBorders>
            <w:vAlign w:val="center"/>
          </w:tcPr>
          <w:p w:rsidR="001C5835" w:rsidRDefault="001C5835" w:rsidP="001C5835">
            <w:pPr>
              <w:widowControl/>
              <w:spacing w:line="520" w:lineRule="exact"/>
              <w:jc w:val="left"/>
              <w:rPr>
                <w:kern w:val="0"/>
                <w:sz w:val="22"/>
              </w:rPr>
            </w:pPr>
            <w:r>
              <w:rPr>
                <w:rFonts w:ascii="宋体" w:hAnsi="宋体" w:cs="宋体" w:hint="eastAsia"/>
                <w:kern w:val="0"/>
                <w:sz w:val="22"/>
              </w:rPr>
              <w:t>编制部门：陈府镇</w:t>
            </w:r>
          </w:p>
        </w:tc>
        <w:tc>
          <w:tcPr>
            <w:tcW w:w="3370" w:type="dxa"/>
            <w:tcBorders>
              <w:top w:val="nil"/>
              <w:left w:val="nil"/>
              <w:bottom w:val="nil"/>
              <w:right w:val="nil"/>
            </w:tcBorders>
            <w:vAlign w:val="center"/>
          </w:tcPr>
          <w:p w:rsidR="001C5835" w:rsidRDefault="001C5835" w:rsidP="006A1D13">
            <w:pPr>
              <w:widowControl/>
              <w:spacing w:line="520" w:lineRule="exact"/>
              <w:jc w:val="left"/>
              <w:rPr>
                <w:kern w:val="0"/>
                <w:sz w:val="22"/>
              </w:rPr>
            </w:pPr>
            <w:r>
              <w:rPr>
                <w:kern w:val="0"/>
                <w:sz w:val="22"/>
              </w:rPr>
              <w:t>截止时间：</w:t>
            </w:r>
            <w:r>
              <w:rPr>
                <w:kern w:val="0"/>
                <w:sz w:val="22"/>
              </w:rPr>
              <w:t>2017</w:t>
            </w:r>
            <w:r>
              <w:rPr>
                <w:kern w:val="0"/>
                <w:sz w:val="22"/>
              </w:rPr>
              <w:t>年</w:t>
            </w:r>
            <w:r>
              <w:rPr>
                <w:kern w:val="0"/>
                <w:sz w:val="22"/>
              </w:rPr>
              <w:t>12</w:t>
            </w:r>
            <w:r>
              <w:rPr>
                <w:kern w:val="0"/>
                <w:sz w:val="22"/>
              </w:rPr>
              <w:t>月</w:t>
            </w:r>
            <w:r>
              <w:rPr>
                <w:kern w:val="0"/>
                <w:sz w:val="22"/>
              </w:rPr>
              <w:t>31</w:t>
            </w:r>
            <w:r>
              <w:rPr>
                <w:kern w:val="0"/>
                <w:sz w:val="22"/>
              </w:rPr>
              <w:t>日</w:t>
            </w:r>
            <w:r>
              <w:rPr>
                <w:kern w:val="0"/>
                <w:sz w:val="22"/>
              </w:rPr>
              <w:t xml:space="preserve">  </w:t>
            </w:r>
          </w:p>
        </w:tc>
      </w:tr>
      <w:tr w:rsidR="001C5835" w:rsidTr="006A1D13">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1C5835" w:rsidRDefault="001C5835" w:rsidP="006A1D13">
            <w:pPr>
              <w:widowControl/>
              <w:spacing w:line="520" w:lineRule="exact"/>
              <w:jc w:val="center"/>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1C5835" w:rsidRDefault="001C5835" w:rsidP="006A1D13">
            <w:pPr>
              <w:widowControl/>
              <w:spacing w:line="520" w:lineRule="exact"/>
              <w:jc w:val="center"/>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1C5835" w:rsidRDefault="001C5835" w:rsidP="006A1D13">
            <w:pPr>
              <w:widowControl/>
              <w:spacing w:line="520" w:lineRule="exact"/>
              <w:jc w:val="center"/>
              <w:rPr>
                <w:b/>
                <w:bCs/>
                <w:kern w:val="0"/>
                <w:sz w:val="22"/>
              </w:rPr>
            </w:pPr>
            <w:r>
              <w:rPr>
                <w:b/>
                <w:bCs/>
                <w:kern w:val="0"/>
                <w:sz w:val="22"/>
              </w:rPr>
              <w:t>价值（金额单位：万元）</w:t>
            </w:r>
          </w:p>
        </w:tc>
      </w:tr>
      <w:tr w:rsidR="001C5835" w:rsidTr="006A1D13">
        <w:trPr>
          <w:trHeight w:val="571"/>
        </w:trPr>
        <w:tc>
          <w:tcPr>
            <w:tcW w:w="3449" w:type="dxa"/>
            <w:tcBorders>
              <w:top w:val="nil"/>
              <w:left w:val="single" w:sz="4" w:space="0" w:color="auto"/>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1C5835" w:rsidRDefault="003A3650" w:rsidP="006A1D13">
            <w:pPr>
              <w:widowControl/>
              <w:spacing w:line="520" w:lineRule="exact"/>
              <w:jc w:val="center"/>
              <w:rPr>
                <w:kern w:val="0"/>
                <w:sz w:val="22"/>
              </w:rPr>
            </w:pPr>
            <w:r>
              <w:rPr>
                <w:rFonts w:ascii="宋体" w:eastAsia="宋体" w:hAnsi="宋体" w:cs="宋体" w:hint="eastAsia"/>
                <w:kern w:val="0"/>
                <w:sz w:val="22"/>
              </w:rPr>
              <w:t>——</w:t>
            </w:r>
          </w:p>
        </w:tc>
        <w:tc>
          <w:tcPr>
            <w:tcW w:w="3370"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143.11</w:t>
            </w:r>
          </w:p>
        </w:tc>
      </w:tr>
      <w:tr w:rsidR="001C5835" w:rsidTr="006A1D13">
        <w:trPr>
          <w:trHeight w:val="571"/>
        </w:trPr>
        <w:tc>
          <w:tcPr>
            <w:tcW w:w="3449" w:type="dxa"/>
            <w:tcBorders>
              <w:top w:val="nil"/>
              <w:left w:val="single" w:sz="4" w:space="0" w:color="auto"/>
              <w:bottom w:val="single" w:sz="4" w:space="0" w:color="auto"/>
              <w:right w:val="single" w:sz="4" w:space="0" w:color="auto"/>
            </w:tcBorders>
            <w:vAlign w:val="center"/>
          </w:tcPr>
          <w:p w:rsidR="001C5835" w:rsidRDefault="001C5835" w:rsidP="006A1D13">
            <w:pPr>
              <w:widowControl/>
              <w:spacing w:line="520" w:lineRule="exact"/>
              <w:jc w:val="left"/>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2430</w:t>
            </w:r>
          </w:p>
        </w:tc>
        <w:tc>
          <w:tcPr>
            <w:tcW w:w="3370"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12.01</w:t>
            </w:r>
          </w:p>
        </w:tc>
      </w:tr>
      <w:tr w:rsidR="001C5835" w:rsidTr="006A1D13">
        <w:trPr>
          <w:trHeight w:val="571"/>
        </w:trPr>
        <w:tc>
          <w:tcPr>
            <w:tcW w:w="3449" w:type="dxa"/>
            <w:tcBorders>
              <w:top w:val="nil"/>
              <w:left w:val="single" w:sz="4" w:space="0" w:color="auto"/>
              <w:bottom w:val="single" w:sz="4" w:space="0" w:color="auto"/>
              <w:right w:val="single" w:sz="4" w:space="0" w:color="auto"/>
            </w:tcBorders>
            <w:vAlign w:val="center"/>
          </w:tcPr>
          <w:p w:rsidR="001C5835" w:rsidRDefault="001C5835" w:rsidP="006A1D13">
            <w:pPr>
              <w:widowControl/>
              <w:spacing w:line="520" w:lineRule="exact"/>
              <w:jc w:val="left"/>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2430</w:t>
            </w:r>
          </w:p>
        </w:tc>
        <w:tc>
          <w:tcPr>
            <w:tcW w:w="3370"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12.01</w:t>
            </w:r>
          </w:p>
        </w:tc>
      </w:tr>
      <w:tr w:rsidR="001C5835" w:rsidTr="006A1D13">
        <w:trPr>
          <w:trHeight w:val="571"/>
        </w:trPr>
        <w:tc>
          <w:tcPr>
            <w:tcW w:w="3449" w:type="dxa"/>
            <w:tcBorders>
              <w:top w:val="nil"/>
              <w:left w:val="single" w:sz="4" w:space="0" w:color="auto"/>
              <w:bottom w:val="single" w:sz="4" w:space="0" w:color="auto"/>
              <w:right w:val="single" w:sz="4" w:space="0" w:color="auto"/>
            </w:tcBorders>
            <w:vAlign w:val="center"/>
          </w:tcPr>
          <w:p w:rsidR="001C5835" w:rsidRDefault="001C5835" w:rsidP="006A1D13">
            <w:pPr>
              <w:widowControl/>
              <w:spacing w:line="520" w:lineRule="exact"/>
              <w:jc w:val="left"/>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3</w:t>
            </w:r>
          </w:p>
        </w:tc>
        <w:tc>
          <w:tcPr>
            <w:tcW w:w="3370"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18.26</w:t>
            </w:r>
          </w:p>
        </w:tc>
      </w:tr>
      <w:tr w:rsidR="001C5835" w:rsidTr="006A1D13">
        <w:trPr>
          <w:trHeight w:val="571"/>
        </w:trPr>
        <w:tc>
          <w:tcPr>
            <w:tcW w:w="3449" w:type="dxa"/>
            <w:tcBorders>
              <w:top w:val="nil"/>
              <w:left w:val="single" w:sz="4" w:space="0" w:color="auto"/>
              <w:bottom w:val="single" w:sz="4" w:space="0" w:color="auto"/>
              <w:right w:val="single" w:sz="4" w:space="0" w:color="auto"/>
            </w:tcBorders>
            <w:vAlign w:val="center"/>
          </w:tcPr>
          <w:p w:rsidR="001C5835" w:rsidRDefault="001C5835" w:rsidP="006A1D13">
            <w:pPr>
              <w:widowControl/>
              <w:spacing w:line="520" w:lineRule="exact"/>
              <w:jc w:val="left"/>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p>
        </w:tc>
      </w:tr>
      <w:tr w:rsidR="001C5835" w:rsidTr="006A1D13">
        <w:trPr>
          <w:trHeight w:val="613"/>
        </w:trPr>
        <w:tc>
          <w:tcPr>
            <w:tcW w:w="3449" w:type="dxa"/>
            <w:tcBorders>
              <w:top w:val="nil"/>
              <w:left w:val="single" w:sz="4" w:space="0" w:color="auto"/>
              <w:bottom w:val="single" w:sz="4" w:space="0" w:color="auto"/>
              <w:right w:val="single" w:sz="4" w:space="0" w:color="auto"/>
            </w:tcBorders>
            <w:vAlign w:val="center"/>
          </w:tcPr>
          <w:p w:rsidR="001C5835" w:rsidRDefault="001C5835" w:rsidP="006A1D13">
            <w:pPr>
              <w:widowControl/>
              <w:spacing w:line="520" w:lineRule="exact"/>
              <w:jc w:val="left"/>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1C5835" w:rsidRDefault="0093296A" w:rsidP="006A1D13">
            <w:pPr>
              <w:widowControl/>
              <w:spacing w:line="520" w:lineRule="exact"/>
              <w:jc w:val="center"/>
              <w:rPr>
                <w:kern w:val="0"/>
                <w:sz w:val="22"/>
              </w:rPr>
            </w:pPr>
            <w:r>
              <w:rPr>
                <w:rFonts w:hint="eastAsia"/>
                <w:kern w:val="0"/>
                <w:sz w:val="22"/>
              </w:rPr>
              <w:t>462</w:t>
            </w:r>
          </w:p>
        </w:tc>
        <w:tc>
          <w:tcPr>
            <w:tcW w:w="3370" w:type="dxa"/>
            <w:tcBorders>
              <w:top w:val="nil"/>
              <w:left w:val="nil"/>
              <w:bottom w:val="single" w:sz="4" w:space="0" w:color="auto"/>
              <w:right w:val="single" w:sz="4" w:space="0" w:color="auto"/>
            </w:tcBorders>
            <w:vAlign w:val="center"/>
          </w:tcPr>
          <w:p w:rsidR="001C5835" w:rsidRDefault="001C5835" w:rsidP="006A1D13">
            <w:pPr>
              <w:widowControl/>
              <w:spacing w:line="520" w:lineRule="exact"/>
              <w:jc w:val="center"/>
              <w:rPr>
                <w:kern w:val="0"/>
                <w:sz w:val="22"/>
              </w:rPr>
            </w:pPr>
            <w:r>
              <w:rPr>
                <w:rFonts w:hint="eastAsia"/>
                <w:kern w:val="0"/>
                <w:sz w:val="22"/>
              </w:rPr>
              <w:t>112.84</w:t>
            </w:r>
          </w:p>
        </w:tc>
      </w:tr>
    </w:tbl>
    <w:p w:rsidR="00EB1105" w:rsidRDefault="00733939" w:rsidP="00EB1105">
      <w:pPr>
        <w:pStyle w:val="a7"/>
        <w:shd w:val="clear" w:color="auto" w:fill="FFFFFF"/>
        <w:spacing w:before="0" w:beforeAutospacing="0" w:after="0" w:afterAutospacing="0" w:line="500" w:lineRule="exact"/>
        <w:ind w:firstLineChars="200" w:firstLine="643"/>
        <w:rPr>
          <w:rFonts w:ascii="楷体" w:eastAsia="楷体" w:hAnsi="楷体"/>
          <w:b/>
          <w:color w:val="3E3E3E"/>
          <w:sz w:val="32"/>
          <w:szCs w:val="32"/>
        </w:rPr>
      </w:pPr>
      <w:r>
        <w:rPr>
          <w:rFonts w:ascii="楷体" w:eastAsia="楷体" w:hAnsi="楷体" w:hint="eastAsia"/>
          <w:b/>
          <w:color w:val="3E3E3E"/>
          <w:sz w:val="32"/>
          <w:szCs w:val="32"/>
        </w:rPr>
        <w:t>（四）</w:t>
      </w:r>
      <w:r w:rsidR="00B70729">
        <w:rPr>
          <w:rFonts w:ascii="楷体" w:eastAsia="楷体" w:hAnsi="楷体" w:hint="eastAsia"/>
          <w:b/>
          <w:color w:val="3E3E3E"/>
          <w:sz w:val="32"/>
          <w:szCs w:val="32"/>
        </w:rPr>
        <w:t>.</w:t>
      </w:r>
      <w:r w:rsidR="006C5B1B" w:rsidRPr="00E933B6">
        <w:rPr>
          <w:rFonts w:ascii="楷体" w:eastAsia="楷体" w:hAnsi="楷体" w:hint="eastAsia"/>
          <w:b/>
          <w:color w:val="3E3E3E"/>
          <w:sz w:val="32"/>
          <w:szCs w:val="32"/>
        </w:rPr>
        <w:t>其他需要说明的情况</w:t>
      </w:r>
    </w:p>
    <w:p w:rsidR="00733939" w:rsidRDefault="00733939" w:rsidP="00733939">
      <w:pPr>
        <w:pStyle w:val="a7"/>
        <w:numPr>
          <w:ilvl w:val="0"/>
          <w:numId w:val="8"/>
        </w:numPr>
        <w:shd w:val="clear" w:color="auto" w:fill="FFFFFF"/>
        <w:spacing w:before="0" w:beforeAutospacing="0" w:after="0" w:afterAutospacing="0" w:line="384" w:lineRule="atLeast"/>
        <w:ind w:firstLineChars="200" w:firstLine="640"/>
        <w:rPr>
          <w:rFonts w:ascii="Calibri" w:eastAsia="仿宋_GB2312"/>
          <w:color w:val="000000"/>
          <w:sz w:val="32"/>
          <w:szCs w:val="32"/>
        </w:rPr>
      </w:pPr>
      <w:r>
        <w:rPr>
          <w:rFonts w:ascii="Calibri" w:eastAsia="仿宋_GB2312" w:hint="eastAsia"/>
          <w:color w:val="000000"/>
          <w:sz w:val="32"/>
          <w:szCs w:val="32"/>
        </w:rPr>
        <w:lastRenderedPageBreak/>
        <w:t>本部门</w:t>
      </w:r>
      <w:r>
        <w:rPr>
          <w:rFonts w:ascii="Calibri" w:eastAsia="仿宋_GB2312" w:hint="eastAsia"/>
          <w:color w:val="000000"/>
          <w:sz w:val="32"/>
          <w:szCs w:val="32"/>
        </w:rPr>
        <w:t>2017</w:t>
      </w:r>
      <w:r>
        <w:rPr>
          <w:rFonts w:ascii="Calibri" w:eastAsia="仿宋_GB2312" w:hint="eastAsia"/>
          <w:color w:val="000000"/>
          <w:sz w:val="32"/>
          <w:szCs w:val="32"/>
        </w:rPr>
        <w:t>年度国有资本经营和政府采购无收支及结转结余情况，故国有资本经营预算财政拨款收入支出决算表和政府采购情况表以空表列示。</w:t>
      </w:r>
    </w:p>
    <w:p w:rsidR="00733939" w:rsidRDefault="00733939" w:rsidP="00733939">
      <w:pPr>
        <w:pStyle w:val="a7"/>
        <w:numPr>
          <w:ilvl w:val="0"/>
          <w:numId w:val="8"/>
        </w:numPr>
        <w:shd w:val="clear" w:color="auto" w:fill="FFFFFF"/>
        <w:spacing w:before="0" w:beforeAutospacing="0" w:after="0" w:afterAutospacing="0" w:line="384" w:lineRule="atLeast"/>
        <w:ind w:firstLineChars="200" w:firstLine="640"/>
        <w:rPr>
          <w:rFonts w:ascii="Calibri" w:eastAsia="仿宋_GB2312"/>
          <w:color w:val="000000"/>
          <w:sz w:val="32"/>
          <w:szCs w:val="32"/>
        </w:rPr>
      </w:pPr>
      <w:r>
        <w:rPr>
          <w:rFonts w:ascii="Calibri" w:eastAsia="仿宋_GB2312" w:hint="eastAsia"/>
          <w:color w:val="000000"/>
          <w:sz w:val="32"/>
          <w:szCs w:val="32"/>
        </w:rPr>
        <w:t>由于决算公开表格中金额数值应当保留两位小数，公开数据为四舍五入计算结果，个别数据合计项与分项之和存在小数点后差额，特此说明。</w:t>
      </w:r>
    </w:p>
    <w:p w:rsidR="00730110" w:rsidRDefault="004D7833" w:rsidP="00730110">
      <w:pPr>
        <w:pStyle w:val="a7"/>
        <w:shd w:val="clear" w:color="auto" w:fill="FFFFFF"/>
        <w:spacing w:before="0" w:beforeAutospacing="0" w:after="0" w:afterAutospacing="0" w:line="384" w:lineRule="atLeast"/>
        <w:ind w:firstLine="640"/>
        <w:rPr>
          <w:rFonts w:eastAsia="黑体"/>
          <w:sz w:val="32"/>
          <w:szCs w:val="32"/>
        </w:rPr>
      </w:pPr>
      <w:r>
        <w:rPr>
          <w:rFonts w:ascii="黑体" w:eastAsia="黑体" w:hAnsi="黑体" w:hint="eastAsia"/>
          <w:color w:val="3E3E3E"/>
          <w:sz w:val="32"/>
          <w:szCs w:val="32"/>
        </w:rPr>
        <w:t xml:space="preserve"> </w:t>
      </w:r>
      <w:r w:rsidR="00730110">
        <w:rPr>
          <w:rFonts w:eastAsia="黑体" w:hint="eastAsia"/>
          <w:sz w:val="32"/>
          <w:szCs w:val="32"/>
        </w:rPr>
        <w:t>第四部分</w:t>
      </w:r>
      <w:r w:rsidR="00730110">
        <w:rPr>
          <w:rFonts w:eastAsia="黑体" w:hint="eastAsia"/>
          <w:sz w:val="32"/>
          <w:szCs w:val="32"/>
        </w:rPr>
        <w:t xml:space="preserve">  </w:t>
      </w:r>
      <w:r w:rsidR="00730110">
        <w:rPr>
          <w:rFonts w:eastAsia="黑体" w:hint="eastAsia"/>
          <w:sz w:val="32"/>
          <w:szCs w:val="32"/>
        </w:rPr>
        <w:t>名词解释</w:t>
      </w:r>
    </w:p>
    <w:p w:rsidR="000864E0" w:rsidRPr="00277C16" w:rsidRDefault="004D7833" w:rsidP="004D7833">
      <w:pPr>
        <w:pStyle w:val="a7"/>
        <w:shd w:val="clear" w:color="auto" w:fill="FFFFFF"/>
        <w:spacing w:before="0" w:beforeAutospacing="0" w:after="0" w:afterAutospacing="0" w:line="500" w:lineRule="exact"/>
        <w:rPr>
          <w:rFonts w:ascii="仿宋" w:eastAsia="仿宋" w:hAnsi="仿宋"/>
          <w:color w:val="3E3E3E"/>
          <w:sz w:val="32"/>
          <w:szCs w:val="32"/>
        </w:rPr>
      </w:pPr>
      <w:r>
        <w:rPr>
          <w:rFonts w:ascii="楷体" w:eastAsia="楷体" w:hAnsi="楷体" w:hint="eastAsia"/>
          <w:b/>
          <w:color w:val="3E3E3E"/>
          <w:sz w:val="32"/>
          <w:szCs w:val="32"/>
        </w:rPr>
        <w:t xml:space="preserve">    </w:t>
      </w:r>
      <w:r w:rsidR="006C5B1B" w:rsidRPr="00607777">
        <w:rPr>
          <w:rFonts w:ascii="楷体" w:eastAsia="楷体" w:hAnsi="楷体" w:hint="eastAsia"/>
          <w:b/>
          <w:color w:val="3E3E3E"/>
          <w:sz w:val="32"/>
          <w:szCs w:val="32"/>
        </w:rPr>
        <w:t>（一）财政拨款收入：</w:t>
      </w:r>
      <w:r w:rsidR="006C5B1B" w:rsidRPr="00277C16">
        <w:rPr>
          <w:rFonts w:ascii="仿宋" w:eastAsia="仿宋" w:hAnsi="仿宋" w:hint="eastAsia"/>
          <w:color w:val="3E3E3E"/>
          <w:sz w:val="32"/>
          <w:szCs w:val="32"/>
        </w:rPr>
        <w:t>本年度从本级财政部门取得的财政拨款，包括一般公共预算财政拨款和政府性基金预算财政拨款。</w:t>
      </w:r>
    </w:p>
    <w:p w:rsidR="000864E0" w:rsidRPr="00277C16" w:rsidRDefault="006C5B1B" w:rsidP="000864E0">
      <w:pPr>
        <w:pStyle w:val="a7"/>
        <w:shd w:val="clear" w:color="auto" w:fill="FFFFFF"/>
        <w:spacing w:before="0" w:beforeAutospacing="0" w:after="0" w:afterAutospacing="0" w:line="500" w:lineRule="exact"/>
        <w:ind w:firstLine="630"/>
        <w:rPr>
          <w:rFonts w:ascii="仿宋" w:eastAsia="仿宋" w:hAnsi="仿宋"/>
          <w:color w:val="3E3E3E"/>
          <w:sz w:val="32"/>
          <w:szCs w:val="32"/>
        </w:rPr>
      </w:pPr>
      <w:r w:rsidRPr="00607777">
        <w:rPr>
          <w:rFonts w:ascii="楷体" w:eastAsia="楷体" w:hAnsi="楷体" w:hint="eastAsia"/>
          <w:b/>
          <w:color w:val="3E3E3E"/>
          <w:sz w:val="32"/>
          <w:szCs w:val="32"/>
        </w:rPr>
        <w:t>（</w:t>
      </w:r>
      <w:r w:rsidR="0075612E" w:rsidRPr="00607777">
        <w:rPr>
          <w:rFonts w:ascii="楷体" w:eastAsia="楷体" w:hAnsi="楷体" w:hint="eastAsia"/>
          <w:b/>
          <w:color w:val="3E3E3E"/>
          <w:sz w:val="32"/>
          <w:szCs w:val="32"/>
        </w:rPr>
        <w:t>二</w:t>
      </w:r>
      <w:r w:rsidRPr="00607777">
        <w:rPr>
          <w:rFonts w:ascii="楷体" w:eastAsia="楷体" w:hAnsi="楷体" w:hint="eastAsia"/>
          <w:b/>
          <w:color w:val="3E3E3E"/>
          <w:sz w:val="32"/>
          <w:szCs w:val="32"/>
        </w:rPr>
        <w:t>）其他收入：</w:t>
      </w:r>
      <w:r w:rsidRPr="00277C16">
        <w:rPr>
          <w:rFonts w:ascii="仿宋" w:eastAsia="仿宋" w:hAnsi="仿宋" w:hint="eastAsia"/>
          <w:color w:val="3E3E3E"/>
          <w:sz w:val="32"/>
          <w:szCs w:val="32"/>
        </w:rPr>
        <w:t>指除上述“财政拨款收入”、“事业收入”、“经营收入”等以外的收入。</w:t>
      </w:r>
    </w:p>
    <w:p w:rsidR="000864E0" w:rsidRPr="00277C16" w:rsidRDefault="006C5B1B" w:rsidP="000864E0">
      <w:pPr>
        <w:pStyle w:val="a7"/>
        <w:shd w:val="clear" w:color="auto" w:fill="FFFFFF"/>
        <w:spacing w:before="0" w:beforeAutospacing="0" w:after="0" w:afterAutospacing="0" w:line="500" w:lineRule="exact"/>
        <w:ind w:firstLine="630"/>
        <w:rPr>
          <w:rFonts w:ascii="仿宋" w:eastAsia="仿宋" w:hAnsi="仿宋"/>
          <w:color w:val="3E3E3E"/>
          <w:sz w:val="32"/>
          <w:szCs w:val="32"/>
        </w:rPr>
      </w:pPr>
      <w:r w:rsidRPr="00607777">
        <w:rPr>
          <w:rFonts w:ascii="楷体" w:eastAsia="楷体" w:hAnsi="楷体" w:hint="eastAsia"/>
          <w:b/>
          <w:color w:val="3E3E3E"/>
          <w:sz w:val="32"/>
          <w:szCs w:val="32"/>
        </w:rPr>
        <w:t>（</w:t>
      </w:r>
      <w:r w:rsidR="0075612E" w:rsidRPr="00607777">
        <w:rPr>
          <w:rFonts w:ascii="楷体" w:eastAsia="楷体" w:hAnsi="楷体" w:hint="eastAsia"/>
          <w:b/>
          <w:color w:val="3E3E3E"/>
          <w:sz w:val="32"/>
          <w:szCs w:val="32"/>
        </w:rPr>
        <w:t>三</w:t>
      </w:r>
      <w:r w:rsidRPr="00607777">
        <w:rPr>
          <w:rFonts w:ascii="楷体" w:eastAsia="楷体" w:hAnsi="楷体" w:hint="eastAsia"/>
          <w:b/>
          <w:color w:val="3E3E3E"/>
          <w:sz w:val="32"/>
          <w:szCs w:val="32"/>
        </w:rPr>
        <w:t>）基本支出：</w:t>
      </w:r>
      <w:r w:rsidRPr="00277C16">
        <w:rPr>
          <w:rFonts w:ascii="仿宋" w:eastAsia="仿宋" w:hAnsi="仿宋" w:hint="eastAsia"/>
          <w:color w:val="3E3E3E"/>
          <w:sz w:val="32"/>
          <w:szCs w:val="32"/>
        </w:rPr>
        <w:t>填列单位为保障机构正常运转、完成日常工作任务而发生的各项支出。</w:t>
      </w:r>
    </w:p>
    <w:p w:rsidR="000864E0" w:rsidRPr="00277C16" w:rsidRDefault="006C5B1B" w:rsidP="000864E0">
      <w:pPr>
        <w:pStyle w:val="a7"/>
        <w:shd w:val="clear" w:color="auto" w:fill="FFFFFF"/>
        <w:spacing w:before="0" w:beforeAutospacing="0" w:after="0" w:afterAutospacing="0" w:line="500" w:lineRule="exact"/>
        <w:ind w:firstLine="630"/>
        <w:rPr>
          <w:rFonts w:ascii="仿宋" w:eastAsia="仿宋" w:hAnsi="仿宋"/>
          <w:color w:val="3E3E3E"/>
          <w:sz w:val="32"/>
          <w:szCs w:val="32"/>
        </w:rPr>
      </w:pPr>
      <w:r w:rsidRPr="00607777">
        <w:rPr>
          <w:rFonts w:ascii="楷体" w:eastAsia="楷体" w:hAnsi="楷体" w:hint="eastAsia"/>
          <w:b/>
          <w:color w:val="3E3E3E"/>
          <w:sz w:val="32"/>
          <w:szCs w:val="32"/>
        </w:rPr>
        <w:t>（</w:t>
      </w:r>
      <w:r w:rsidR="0075612E" w:rsidRPr="00607777">
        <w:rPr>
          <w:rFonts w:ascii="楷体" w:eastAsia="楷体" w:hAnsi="楷体" w:hint="eastAsia"/>
          <w:b/>
          <w:color w:val="3E3E3E"/>
          <w:sz w:val="32"/>
          <w:szCs w:val="32"/>
        </w:rPr>
        <w:t>四</w:t>
      </w:r>
      <w:r w:rsidRPr="00607777">
        <w:rPr>
          <w:rFonts w:ascii="楷体" w:eastAsia="楷体" w:hAnsi="楷体" w:hint="eastAsia"/>
          <w:b/>
          <w:color w:val="3E3E3E"/>
          <w:sz w:val="32"/>
          <w:szCs w:val="32"/>
        </w:rPr>
        <w:t>）项目支出：</w:t>
      </w:r>
      <w:r w:rsidRPr="00277C16">
        <w:rPr>
          <w:rFonts w:ascii="仿宋" w:eastAsia="仿宋" w:hAnsi="仿宋" w:hint="eastAsia"/>
          <w:color w:val="3E3E3E"/>
          <w:sz w:val="32"/>
          <w:szCs w:val="32"/>
        </w:rPr>
        <w:t>填列单位为完成特定的行政工作任务或事业发展目标，在基本支出之外发生的各项支出</w:t>
      </w:r>
      <w:r w:rsidR="000864E0" w:rsidRPr="00277C16">
        <w:rPr>
          <w:rFonts w:ascii="仿宋" w:eastAsia="仿宋" w:hAnsi="仿宋" w:hint="eastAsia"/>
          <w:color w:val="3E3E3E"/>
          <w:sz w:val="32"/>
          <w:szCs w:val="32"/>
        </w:rPr>
        <w:t>。</w:t>
      </w:r>
    </w:p>
    <w:p w:rsidR="000864E0" w:rsidRPr="00277C16" w:rsidRDefault="006C5B1B" w:rsidP="000864E0">
      <w:pPr>
        <w:pStyle w:val="a7"/>
        <w:shd w:val="clear" w:color="auto" w:fill="FFFFFF"/>
        <w:spacing w:before="0" w:beforeAutospacing="0" w:after="0" w:afterAutospacing="0" w:line="500" w:lineRule="exact"/>
        <w:ind w:firstLine="630"/>
        <w:rPr>
          <w:rFonts w:ascii="仿宋" w:eastAsia="仿宋" w:hAnsi="仿宋"/>
          <w:color w:val="3E3E3E"/>
          <w:sz w:val="32"/>
          <w:szCs w:val="32"/>
        </w:rPr>
      </w:pPr>
      <w:r w:rsidRPr="00607777">
        <w:rPr>
          <w:rFonts w:ascii="楷体" w:eastAsia="楷体" w:hAnsi="楷体" w:hint="eastAsia"/>
          <w:b/>
          <w:color w:val="3E3E3E"/>
          <w:sz w:val="32"/>
          <w:szCs w:val="32"/>
        </w:rPr>
        <w:t>（</w:t>
      </w:r>
      <w:r w:rsidR="0075612E" w:rsidRPr="00607777">
        <w:rPr>
          <w:rFonts w:ascii="楷体" w:eastAsia="楷体" w:hAnsi="楷体" w:hint="eastAsia"/>
          <w:b/>
          <w:color w:val="3E3E3E"/>
          <w:sz w:val="32"/>
          <w:szCs w:val="32"/>
        </w:rPr>
        <w:t>五</w:t>
      </w:r>
      <w:r w:rsidRPr="00607777">
        <w:rPr>
          <w:rFonts w:ascii="楷体" w:eastAsia="楷体" w:hAnsi="楷体" w:hint="eastAsia"/>
          <w:b/>
          <w:color w:val="3E3E3E"/>
          <w:sz w:val="32"/>
          <w:szCs w:val="32"/>
        </w:rPr>
        <w:t>）“三公”经费：</w:t>
      </w:r>
      <w:r w:rsidRPr="00277C16">
        <w:rPr>
          <w:rFonts w:ascii="仿宋" w:eastAsia="仿宋" w:hAnsi="仿宋" w:hint="eastAsia"/>
          <w:color w:val="3E3E3E"/>
          <w:sz w:val="32"/>
          <w:szCs w:val="32"/>
        </w:rPr>
        <w:t>指部门用财政拨款安排的因公出国（境）费、公务用车购置及运行费和公务接待费。其中，因公出国（境）</w:t>
      </w:r>
      <w:proofErr w:type="gramStart"/>
      <w:r w:rsidRPr="00277C16">
        <w:rPr>
          <w:rFonts w:ascii="仿宋" w:eastAsia="仿宋" w:hAnsi="仿宋" w:hint="eastAsia"/>
          <w:color w:val="3E3E3E"/>
          <w:sz w:val="32"/>
          <w:szCs w:val="32"/>
        </w:rPr>
        <w:t>费反映</w:t>
      </w:r>
      <w:proofErr w:type="gramEnd"/>
      <w:r w:rsidRPr="00277C16">
        <w:rPr>
          <w:rFonts w:ascii="仿宋" w:eastAsia="仿宋" w:hAnsi="仿宋" w:hint="eastAsia"/>
          <w:color w:val="3E3E3E"/>
          <w:sz w:val="32"/>
          <w:szCs w:val="32"/>
        </w:rPr>
        <w:t>单位公务出国（境）的国际旅费、国外城市间交通费、住宿费、伙食费、培训费、公杂费等支出；公务用车购置及运行</w:t>
      </w:r>
      <w:proofErr w:type="gramStart"/>
      <w:r w:rsidRPr="00277C16">
        <w:rPr>
          <w:rFonts w:ascii="仿宋" w:eastAsia="仿宋" w:hAnsi="仿宋" w:hint="eastAsia"/>
          <w:color w:val="3E3E3E"/>
          <w:sz w:val="32"/>
          <w:szCs w:val="32"/>
        </w:rPr>
        <w:t>费反映</w:t>
      </w:r>
      <w:proofErr w:type="gramEnd"/>
      <w:r w:rsidRPr="00277C16">
        <w:rPr>
          <w:rFonts w:ascii="仿宋" w:eastAsia="仿宋" w:hAnsi="仿宋" w:hint="eastAsia"/>
          <w:color w:val="3E3E3E"/>
          <w:sz w:val="32"/>
          <w:szCs w:val="32"/>
        </w:rPr>
        <w:t>单位公务用车购置支出（</w:t>
      </w:r>
      <w:proofErr w:type="gramStart"/>
      <w:r w:rsidRPr="00277C16">
        <w:rPr>
          <w:rFonts w:ascii="仿宋" w:eastAsia="仿宋" w:hAnsi="仿宋" w:hint="eastAsia"/>
          <w:color w:val="3E3E3E"/>
          <w:sz w:val="32"/>
          <w:szCs w:val="32"/>
        </w:rPr>
        <w:t>含车辆</w:t>
      </w:r>
      <w:proofErr w:type="gramEnd"/>
      <w:r w:rsidRPr="00277C16">
        <w:rPr>
          <w:rFonts w:ascii="仿宋" w:eastAsia="仿宋" w:hAnsi="仿宋" w:hint="eastAsia"/>
          <w:color w:val="3E3E3E"/>
          <w:sz w:val="32"/>
          <w:szCs w:val="32"/>
        </w:rPr>
        <w:t>购</w:t>
      </w:r>
      <w:r w:rsidRPr="00277C16">
        <w:rPr>
          <w:rFonts w:ascii="仿宋" w:eastAsia="仿宋" w:hAnsi="仿宋" w:hint="eastAsia"/>
          <w:color w:val="3E3E3E"/>
          <w:sz w:val="32"/>
          <w:szCs w:val="32"/>
        </w:rPr>
        <w:lastRenderedPageBreak/>
        <w:t>置税）及租用费、燃料费、维修费、过路过桥费、保险费、安全奖励费用等支出；公务接待</w:t>
      </w:r>
      <w:proofErr w:type="gramStart"/>
      <w:r w:rsidRPr="00277C16">
        <w:rPr>
          <w:rFonts w:ascii="仿宋" w:eastAsia="仿宋" w:hAnsi="仿宋" w:hint="eastAsia"/>
          <w:color w:val="3E3E3E"/>
          <w:sz w:val="32"/>
          <w:szCs w:val="32"/>
        </w:rPr>
        <w:t>费反映</w:t>
      </w:r>
      <w:proofErr w:type="gramEnd"/>
      <w:r w:rsidRPr="00277C16">
        <w:rPr>
          <w:rFonts w:ascii="仿宋" w:eastAsia="仿宋" w:hAnsi="仿宋" w:hint="eastAsia"/>
          <w:color w:val="3E3E3E"/>
          <w:sz w:val="32"/>
          <w:szCs w:val="32"/>
        </w:rPr>
        <w:t>单位按规定开支的各类公务接待（含外宾接待）支出。</w:t>
      </w:r>
    </w:p>
    <w:p w:rsidR="000864E0" w:rsidRPr="00277C16" w:rsidRDefault="006C5B1B" w:rsidP="000864E0">
      <w:pPr>
        <w:pStyle w:val="a7"/>
        <w:shd w:val="clear" w:color="auto" w:fill="FFFFFF"/>
        <w:spacing w:before="0" w:beforeAutospacing="0" w:after="0" w:afterAutospacing="0" w:line="500" w:lineRule="exact"/>
        <w:ind w:firstLine="630"/>
        <w:rPr>
          <w:rFonts w:ascii="仿宋" w:eastAsia="仿宋" w:hAnsi="仿宋"/>
          <w:color w:val="3E3E3E"/>
          <w:sz w:val="32"/>
          <w:szCs w:val="32"/>
        </w:rPr>
      </w:pPr>
      <w:r w:rsidRPr="00607777">
        <w:rPr>
          <w:rFonts w:ascii="楷体" w:eastAsia="楷体" w:hAnsi="楷体" w:hint="eastAsia"/>
          <w:b/>
          <w:color w:val="3E3E3E"/>
          <w:sz w:val="32"/>
          <w:szCs w:val="32"/>
        </w:rPr>
        <w:t>（</w:t>
      </w:r>
      <w:r w:rsidR="0075612E" w:rsidRPr="00607777">
        <w:rPr>
          <w:rFonts w:ascii="楷体" w:eastAsia="楷体" w:hAnsi="楷体" w:hint="eastAsia"/>
          <w:b/>
          <w:color w:val="3E3E3E"/>
          <w:sz w:val="32"/>
          <w:szCs w:val="32"/>
        </w:rPr>
        <w:t>六</w:t>
      </w:r>
      <w:r w:rsidRPr="00607777">
        <w:rPr>
          <w:rFonts w:ascii="楷体" w:eastAsia="楷体" w:hAnsi="楷体" w:hint="eastAsia"/>
          <w:b/>
          <w:color w:val="3E3E3E"/>
          <w:sz w:val="32"/>
          <w:szCs w:val="32"/>
        </w:rPr>
        <w:t>）其他交通费用：</w:t>
      </w:r>
      <w:r w:rsidRPr="00277C16">
        <w:rPr>
          <w:rFonts w:ascii="仿宋" w:eastAsia="仿宋" w:hAnsi="仿宋" w:hint="eastAsia"/>
          <w:color w:val="3E3E3E"/>
          <w:sz w:val="32"/>
          <w:szCs w:val="32"/>
        </w:rPr>
        <w:t>填列单位除公务用车运行维护费以外的其他交通费用。如飞机、船舶等的燃料费、维修费、过桥过路费、保险费、出租车费用、公务交通补贴等。</w:t>
      </w:r>
    </w:p>
    <w:p w:rsidR="006C5B1B" w:rsidRPr="00277C16" w:rsidRDefault="006C5B1B" w:rsidP="000864E0">
      <w:pPr>
        <w:pStyle w:val="a7"/>
        <w:shd w:val="clear" w:color="auto" w:fill="FFFFFF"/>
        <w:spacing w:before="0" w:beforeAutospacing="0" w:after="0" w:afterAutospacing="0" w:line="500" w:lineRule="exact"/>
        <w:ind w:firstLine="630"/>
        <w:rPr>
          <w:rFonts w:ascii="仿宋" w:eastAsia="仿宋" w:hAnsi="仿宋"/>
          <w:color w:val="3E3E3E"/>
          <w:sz w:val="32"/>
          <w:szCs w:val="32"/>
        </w:rPr>
      </w:pPr>
      <w:r w:rsidRPr="00607777">
        <w:rPr>
          <w:rFonts w:ascii="楷体" w:eastAsia="楷体" w:hAnsi="楷体" w:hint="eastAsia"/>
          <w:b/>
          <w:color w:val="3E3E3E"/>
          <w:sz w:val="32"/>
          <w:szCs w:val="32"/>
        </w:rPr>
        <w:t>（</w:t>
      </w:r>
      <w:r w:rsidR="0075612E" w:rsidRPr="00607777">
        <w:rPr>
          <w:rFonts w:ascii="楷体" w:eastAsia="楷体" w:hAnsi="楷体" w:hint="eastAsia"/>
          <w:b/>
          <w:color w:val="3E3E3E"/>
          <w:sz w:val="32"/>
          <w:szCs w:val="32"/>
        </w:rPr>
        <w:t>七</w:t>
      </w:r>
      <w:r w:rsidRPr="00607777">
        <w:rPr>
          <w:rFonts w:ascii="楷体" w:eastAsia="楷体" w:hAnsi="楷体" w:hint="eastAsia"/>
          <w:b/>
          <w:color w:val="3E3E3E"/>
          <w:sz w:val="32"/>
          <w:szCs w:val="32"/>
        </w:rPr>
        <w:t>）</w:t>
      </w:r>
      <w:r w:rsidRPr="00607777">
        <w:rPr>
          <w:rFonts w:ascii="楷体" w:eastAsia="楷体" w:hAnsi="楷体"/>
          <w:b/>
          <w:color w:val="3E3E3E"/>
          <w:sz w:val="32"/>
          <w:szCs w:val="32"/>
        </w:rPr>
        <w:t xml:space="preserve"> </w:t>
      </w:r>
      <w:r w:rsidRPr="00607777">
        <w:rPr>
          <w:rFonts w:ascii="楷体" w:eastAsia="楷体" w:hAnsi="楷体" w:hint="eastAsia"/>
          <w:b/>
          <w:color w:val="3E3E3E"/>
          <w:sz w:val="32"/>
          <w:szCs w:val="32"/>
        </w:rPr>
        <w:t>机关运行经费：</w:t>
      </w:r>
      <w:r w:rsidRPr="00277C16">
        <w:rPr>
          <w:rFonts w:ascii="仿宋" w:eastAsia="仿宋" w:hAnsi="仿宋" w:hint="eastAsia"/>
          <w:color w:val="3E3E3E"/>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C5B1B" w:rsidRPr="00277C16" w:rsidRDefault="006C5B1B" w:rsidP="0057247F">
      <w:pPr>
        <w:spacing w:line="500" w:lineRule="exact"/>
        <w:rPr>
          <w:rFonts w:ascii="仿宋" w:eastAsia="仿宋" w:hAnsi="仿宋"/>
          <w:sz w:val="32"/>
          <w:szCs w:val="32"/>
        </w:rPr>
      </w:pPr>
    </w:p>
    <w:sectPr w:rsidR="006C5B1B" w:rsidRPr="00277C16" w:rsidSect="004E24B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82F" w:rsidRDefault="0061082F" w:rsidP="000D0F78">
      <w:r>
        <w:separator/>
      </w:r>
    </w:p>
  </w:endnote>
  <w:endnote w:type="continuationSeparator" w:id="1">
    <w:p w:rsidR="0061082F" w:rsidRDefault="0061082F" w:rsidP="000D0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82F" w:rsidRDefault="0061082F" w:rsidP="000D0F78">
      <w:r>
        <w:separator/>
      </w:r>
    </w:p>
  </w:footnote>
  <w:footnote w:type="continuationSeparator" w:id="1">
    <w:p w:rsidR="0061082F" w:rsidRDefault="0061082F" w:rsidP="000D0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A4E74D"/>
    <w:multiLevelType w:val="singleLevel"/>
    <w:tmpl w:val="CAA4E74D"/>
    <w:lvl w:ilvl="0">
      <w:start w:val="2"/>
      <w:numFmt w:val="chineseCounting"/>
      <w:suff w:val="nothing"/>
      <w:lvlText w:val="（%1）"/>
      <w:lvlJc w:val="left"/>
      <w:rPr>
        <w:rFonts w:hint="eastAsia"/>
      </w:rPr>
    </w:lvl>
  </w:abstractNum>
  <w:abstractNum w:abstractNumId="1">
    <w:nsid w:val="F6A7E949"/>
    <w:multiLevelType w:val="singleLevel"/>
    <w:tmpl w:val="F6A7E949"/>
    <w:lvl w:ilvl="0">
      <w:start w:val="1"/>
      <w:numFmt w:val="decimal"/>
      <w:suff w:val="nothing"/>
      <w:lvlText w:val="%1、"/>
      <w:lvlJc w:val="left"/>
    </w:lvl>
  </w:abstractNum>
  <w:abstractNum w:abstractNumId="2">
    <w:nsid w:val="0FC40711"/>
    <w:multiLevelType w:val="hybridMultilevel"/>
    <w:tmpl w:val="3FECC884"/>
    <w:lvl w:ilvl="0" w:tplc="E6B0806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2537FCA"/>
    <w:multiLevelType w:val="singleLevel"/>
    <w:tmpl w:val="22537FCA"/>
    <w:lvl w:ilvl="0">
      <w:start w:val="2"/>
      <w:numFmt w:val="chineseCounting"/>
      <w:suff w:val="space"/>
      <w:lvlText w:val="第%1部分"/>
      <w:lvlJc w:val="left"/>
      <w:rPr>
        <w:rFonts w:hint="eastAsia"/>
      </w:rPr>
    </w:lvl>
  </w:abstractNum>
  <w:abstractNum w:abstractNumId="4">
    <w:nsid w:val="383A51F6"/>
    <w:multiLevelType w:val="hybridMultilevel"/>
    <w:tmpl w:val="2CE0D164"/>
    <w:lvl w:ilvl="0" w:tplc="F080EA38">
      <w:start w:val="1"/>
      <w:numFmt w:val="japaneseCounting"/>
      <w:lvlText w:val="%1、"/>
      <w:lvlJc w:val="left"/>
      <w:pPr>
        <w:ind w:left="1560" w:hanging="720"/>
      </w:pPr>
    </w:lvl>
    <w:lvl w:ilvl="1" w:tplc="04090019">
      <w:start w:val="1"/>
      <w:numFmt w:val="decimal"/>
      <w:lvlText w:val="%2."/>
      <w:lvlJc w:val="left"/>
      <w:pPr>
        <w:tabs>
          <w:tab w:val="num" w:pos="2280"/>
        </w:tabs>
        <w:ind w:left="2280" w:hanging="360"/>
      </w:pPr>
    </w:lvl>
    <w:lvl w:ilvl="2" w:tplc="0409001B">
      <w:start w:val="1"/>
      <w:numFmt w:val="decimal"/>
      <w:lvlText w:val="%3."/>
      <w:lvlJc w:val="left"/>
      <w:pPr>
        <w:tabs>
          <w:tab w:val="num" w:pos="3000"/>
        </w:tabs>
        <w:ind w:left="3000" w:hanging="360"/>
      </w:pPr>
    </w:lvl>
    <w:lvl w:ilvl="3" w:tplc="0409000F">
      <w:start w:val="1"/>
      <w:numFmt w:val="decimal"/>
      <w:lvlText w:val="%4."/>
      <w:lvlJc w:val="left"/>
      <w:pPr>
        <w:tabs>
          <w:tab w:val="num" w:pos="3720"/>
        </w:tabs>
        <w:ind w:left="3720" w:hanging="360"/>
      </w:pPr>
    </w:lvl>
    <w:lvl w:ilvl="4" w:tplc="04090019">
      <w:start w:val="1"/>
      <w:numFmt w:val="decimal"/>
      <w:lvlText w:val="%5."/>
      <w:lvlJc w:val="left"/>
      <w:pPr>
        <w:tabs>
          <w:tab w:val="num" w:pos="4440"/>
        </w:tabs>
        <w:ind w:left="4440" w:hanging="360"/>
      </w:pPr>
    </w:lvl>
    <w:lvl w:ilvl="5" w:tplc="0409001B">
      <w:start w:val="1"/>
      <w:numFmt w:val="decimal"/>
      <w:lvlText w:val="%6."/>
      <w:lvlJc w:val="left"/>
      <w:pPr>
        <w:tabs>
          <w:tab w:val="num" w:pos="5160"/>
        </w:tabs>
        <w:ind w:left="5160" w:hanging="360"/>
      </w:pPr>
    </w:lvl>
    <w:lvl w:ilvl="6" w:tplc="0409000F">
      <w:start w:val="1"/>
      <w:numFmt w:val="decimal"/>
      <w:lvlText w:val="%7."/>
      <w:lvlJc w:val="left"/>
      <w:pPr>
        <w:tabs>
          <w:tab w:val="num" w:pos="5880"/>
        </w:tabs>
        <w:ind w:left="5880" w:hanging="360"/>
      </w:pPr>
    </w:lvl>
    <w:lvl w:ilvl="7" w:tplc="04090019">
      <w:start w:val="1"/>
      <w:numFmt w:val="decimal"/>
      <w:lvlText w:val="%8."/>
      <w:lvlJc w:val="left"/>
      <w:pPr>
        <w:tabs>
          <w:tab w:val="num" w:pos="6600"/>
        </w:tabs>
        <w:ind w:left="6600" w:hanging="360"/>
      </w:pPr>
    </w:lvl>
    <w:lvl w:ilvl="8" w:tplc="0409001B">
      <w:start w:val="1"/>
      <w:numFmt w:val="decimal"/>
      <w:lvlText w:val="%9."/>
      <w:lvlJc w:val="left"/>
      <w:pPr>
        <w:tabs>
          <w:tab w:val="num" w:pos="7320"/>
        </w:tabs>
        <w:ind w:left="7320" w:hanging="360"/>
      </w:pPr>
    </w:lvl>
  </w:abstractNum>
  <w:abstractNum w:abstractNumId="5">
    <w:nsid w:val="557ED7B9"/>
    <w:multiLevelType w:val="singleLevel"/>
    <w:tmpl w:val="557ED7B9"/>
    <w:lvl w:ilvl="0">
      <w:start w:val="2"/>
      <w:numFmt w:val="chineseCounting"/>
      <w:suff w:val="nothing"/>
      <w:lvlText w:val="%1、"/>
      <w:lvlJc w:val="left"/>
      <w:rPr>
        <w:rFonts w:hint="eastAsia"/>
      </w:rPr>
    </w:lvl>
  </w:abstractNum>
  <w:abstractNum w:abstractNumId="6">
    <w:nsid w:val="692A472C"/>
    <w:multiLevelType w:val="hybridMultilevel"/>
    <w:tmpl w:val="F2BA8736"/>
    <w:lvl w:ilvl="0" w:tplc="AA7CC53A">
      <w:start w:val="1"/>
      <w:numFmt w:val="japaneseCounting"/>
      <w:lvlText w:val="%1、"/>
      <w:lvlJc w:val="left"/>
      <w:pPr>
        <w:ind w:left="720" w:hanging="720"/>
      </w:pPr>
      <w:rPr>
        <w:rFonts w:ascii="仿宋" w:eastAsia="仿宋" w:hAnsi="仿宋"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9CD11EC"/>
    <w:multiLevelType w:val="hybridMultilevel"/>
    <w:tmpl w:val="0B1EDE62"/>
    <w:lvl w:ilvl="0" w:tplc="4B6CE6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664"/>
    <w:rsid w:val="00012491"/>
    <w:rsid w:val="000145E6"/>
    <w:rsid w:val="00064D89"/>
    <w:rsid w:val="00067825"/>
    <w:rsid w:val="000864E0"/>
    <w:rsid w:val="000915E7"/>
    <w:rsid w:val="00093CF5"/>
    <w:rsid w:val="000B27B9"/>
    <w:rsid w:val="000B6A9F"/>
    <w:rsid w:val="000B7BD8"/>
    <w:rsid w:val="000D092C"/>
    <w:rsid w:val="000D0F78"/>
    <w:rsid w:val="000F0C85"/>
    <w:rsid w:val="0012721D"/>
    <w:rsid w:val="00134BF6"/>
    <w:rsid w:val="00171422"/>
    <w:rsid w:val="00182532"/>
    <w:rsid w:val="00184243"/>
    <w:rsid w:val="00193E0D"/>
    <w:rsid w:val="00196C2F"/>
    <w:rsid w:val="001C245B"/>
    <w:rsid w:val="001C3622"/>
    <w:rsid w:val="001C5835"/>
    <w:rsid w:val="001E056A"/>
    <w:rsid w:val="00203552"/>
    <w:rsid w:val="002231BC"/>
    <w:rsid w:val="002760FF"/>
    <w:rsid w:val="00276379"/>
    <w:rsid w:val="00277C16"/>
    <w:rsid w:val="00295852"/>
    <w:rsid w:val="002B240A"/>
    <w:rsid w:val="002C7A35"/>
    <w:rsid w:val="00315DE5"/>
    <w:rsid w:val="003163AA"/>
    <w:rsid w:val="00323437"/>
    <w:rsid w:val="00324CA4"/>
    <w:rsid w:val="00330855"/>
    <w:rsid w:val="00333B82"/>
    <w:rsid w:val="00337697"/>
    <w:rsid w:val="003401ED"/>
    <w:rsid w:val="00353AFF"/>
    <w:rsid w:val="00354463"/>
    <w:rsid w:val="003A3650"/>
    <w:rsid w:val="003A5753"/>
    <w:rsid w:val="003B1DDE"/>
    <w:rsid w:val="003B65A8"/>
    <w:rsid w:val="003C3907"/>
    <w:rsid w:val="003F01F9"/>
    <w:rsid w:val="00400C96"/>
    <w:rsid w:val="0040513F"/>
    <w:rsid w:val="0041090F"/>
    <w:rsid w:val="00421AB4"/>
    <w:rsid w:val="00444663"/>
    <w:rsid w:val="004449F3"/>
    <w:rsid w:val="0048191A"/>
    <w:rsid w:val="004B7316"/>
    <w:rsid w:val="004D74AE"/>
    <w:rsid w:val="004D7833"/>
    <w:rsid w:val="004E24B8"/>
    <w:rsid w:val="00561F11"/>
    <w:rsid w:val="00562005"/>
    <w:rsid w:val="00562F6D"/>
    <w:rsid w:val="0057247F"/>
    <w:rsid w:val="00581F62"/>
    <w:rsid w:val="005846C9"/>
    <w:rsid w:val="005846CD"/>
    <w:rsid w:val="0059605F"/>
    <w:rsid w:val="005A1863"/>
    <w:rsid w:val="005C1AC1"/>
    <w:rsid w:val="005C5A83"/>
    <w:rsid w:val="0060085A"/>
    <w:rsid w:val="00601E65"/>
    <w:rsid w:val="00607777"/>
    <w:rsid w:val="0061082F"/>
    <w:rsid w:val="00632942"/>
    <w:rsid w:val="006660F0"/>
    <w:rsid w:val="006802B1"/>
    <w:rsid w:val="00687721"/>
    <w:rsid w:val="006A7BCD"/>
    <w:rsid w:val="006C5B1B"/>
    <w:rsid w:val="006D1731"/>
    <w:rsid w:val="006E353A"/>
    <w:rsid w:val="00711419"/>
    <w:rsid w:val="00713778"/>
    <w:rsid w:val="00730110"/>
    <w:rsid w:val="00733939"/>
    <w:rsid w:val="0075612E"/>
    <w:rsid w:val="007727F5"/>
    <w:rsid w:val="007812E8"/>
    <w:rsid w:val="00792E8D"/>
    <w:rsid w:val="007A29E7"/>
    <w:rsid w:val="007B0A0D"/>
    <w:rsid w:val="007B1194"/>
    <w:rsid w:val="007C4921"/>
    <w:rsid w:val="007E0302"/>
    <w:rsid w:val="007E1C18"/>
    <w:rsid w:val="007E4897"/>
    <w:rsid w:val="008020CF"/>
    <w:rsid w:val="008321E0"/>
    <w:rsid w:val="00856D5F"/>
    <w:rsid w:val="0086269E"/>
    <w:rsid w:val="0089190C"/>
    <w:rsid w:val="00897A11"/>
    <w:rsid w:val="00902126"/>
    <w:rsid w:val="009052B9"/>
    <w:rsid w:val="00924255"/>
    <w:rsid w:val="0093296A"/>
    <w:rsid w:val="0093553E"/>
    <w:rsid w:val="0098158F"/>
    <w:rsid w:val="009827FE"/>
    <w:rsid w:val="00987209"/>
    <w:rsid w:val="009B0B7D"/>
    <w:rsid w:val="009D5C43"/>
    <w:rsid w:val="00A02870"/>
    <w:rsid w:val="00A20D53"/>
    <w:rsid w:val="00A22520"/>
    <w:rsid w:val="00A5123A"/>
    <w:rsid w:val="00A51609"/>
    <w:rsid w:val="00A7126E"/>
    <w:rsid w:val="00A73D59"/>
    <w:rsid w:val="00A95764"/>
    <w:rsid w:val="00AC68CF"/>
    <w:rsid w:val="00AE16CF"/>
    <w:rsid w:val="00AE3FC6"/>
    <w:rsid w:val="00B0130A"/>
    <w:rsid w:val="00B252F3"/>
    <w:rsid w:val="00B44FDB"/>
    <w:rsid w:val="00B46200"/>
    <w:rsid w:val="00B70323"/>
    <w:rsid w:val="00B70729"/>
    <w:rsid w:val="00BC66E0"/>
    <w:rsid w:val="00BD5D8C"/>
    <w:rsid w:val="00BE2E06"/>
    <w:rsid w:val="00C22322"/>
    <w:rsid w:val="00C40BCF"/>
    <w:rsid w:val="00C55694"/>
    <w:rsid w:val="00C71744"/>
    <w:rsid w:val="00C71BB3"/>
    <w:rsid w:val="00C804FB"/>
    <w:rsid w:val="00C86979"/>
    <w:rsid w:val="00C90E92"/>
    <w:rsid w:val="00CD138E"/>
    <w:rsid w:val="00CD4B18"/>
    <w:rsid w:val="00CD4EF1"/>
    <w:rsid w:val="00CE722A"/>
    <w:rsid w:val="00CF7664"/>
    <w:rsid w:val="00D030A3"/>
    <w:rsid w:val="00D1043E"/>
    <w:rsid w:val="00D12D34"/>
    <w:rsid w:val="00D576AE"/>
    <w:rsid w:val="00D70037"/>
    <w:rsid w:val="00D90A5C"/>
    <w:rsid w:val="00DA5263"/>
    <w:rsid w:val="00DB1450"/>
    <w:rsid w:val="00DC0268"/>
    <w:rsid w:val="00DC6C5B"/>
    <w:rsid w:val="00DD555A"/>
    <w:rsid w:val="00DE1675"/>
    <w:rsid w:val="00E119D3"/>
    <w:rsid w:val="00E41C2F"/>
    <w:rsid w:val="00E42A44"/>
    <w:rsid w:val="00E716C2"/>
    <w:rsid w:val="00E72C7B"/>
    <w:rsid w:val="00E849D0"/>
    <w:rsid w:val="00E9238E"/>
    <w:rsid w:val="00E933B6"/>
    <w:rsid w:val="00EB1105"/>
    <w:rsid w:val="00EB2445"/>
    <w:rsid w:val="00ED303C"/>
    <w:rsid w:val="00EE7FA7"/>
    <w:rsid w:val="00EF6F21"/>
    <w:rsid w:val="00F01899"/>
    <w:rsid w:val="00F046E7"/>
    <w:rsid w:val="00F16BD5"/>
    <w:rsid w:val="00F42406"/>
    <w:rsid w:val="00F54035"/>
    <w:rsid w:val="00F72979"/>
    <w:rsid w:val="00F92D5B"/>
    <w:rsid w:val="00F940D7"/>
    <w:rsid w:val="00FA0088"/>
    <w:rsid w:val="00FB0A85"/>
    <w:rsid w:val="00FB27F1"/>
    <w:rsid w:val="00FC3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CF7664"/>
    <w:pPr>
      <w:spacing w:line="500" w:lineRule="exact"/>
      <w:ind w:firstLineChars="200" w:firstLine="640"/>
    </w:pPr>
    <w:rPr>
      <w:rFonts w:ascii="Times New Roman" w:eastAsia="宋体" w:hAnsi="Times New Roman" w:cs="Times New Roman"/>
      <w:sz w:val="32"/>
      <w:szCs w:val="32"/>
    </w:rPr>
  </w:style>
  <w:style w:type="character" w:customStyle="1" w:styleId="Char">
    <w:name w:val="正文文本缩进 Char"/>
    <w:basedOn w:val="a0"/>
    <w:link w:val="a3"/>
    <w:semiHidden/>
    <w:rsid w:val="00CF7664"/>
    <w:rPr>
      <w:rFonts w:ascii="Times New Roman" w:eastAsia="宋体" w:hAnsi="Times New Roman" w:cs="Times New Roman"/>
      <w:sz w:val="32"/>
      <w:szCs w:val="32"/>
    </w:rPr>
  </w:style>
  <w:style w:type="paragraph" w:styleId="a4">
    <w:name w:val="List Paragraph"/>
    <w:basedOn w:val="a"/>
    <w:uiPriority w:val="34"/>
    <w:qFormat/>
    <w:rsid w:val="00CF7664"/>
    <w:pPr>
      <w:ind w:firstLineChars="200" w:firstLine="420"/>
    </w:pPr>
  </w:style>
  <w:style w:type="paragraph" w:styleId="a5">
    <w:name w:val="header"/>
    <w:basedOn w:val="a"/>
    <w:link w:val="Char0"/>
    <w:uiPriority w:val="99"/>
    <w:semiHidden/>
    <w:unhideWhenUsed/>
    <w:qFormat/>
    <w:rsid w:val="000D0F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0D0F78"/>
    <w:rPr>
      <w:sz w:val="18"/>
      <w:szCs w:val="18"/>
    </w:rPr>
  </w:style>
  <w:style w:type="paragraph" w:styleId="a6">
    <w:name w:val="footer"/>
    <w:basedOn w:val="a"/>
    <w:link w:val="Char1"/>
    <w:uiPriority w:val="99"/>
    <w:semiHidden/>
    <w:unhideWhenUsed/>
    <w:rsid w:val="000D0F7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F78"/>
    <w:rPr>
      <w:sz w:val="18"/>
      <w:szCs w:val="18"/>
    </w:rPr>
  </w:style>
  <w:style w:type="paragraph" w:styleId="a7">
    <w:name w:val="Normal (Web)"/>
    <w:basedOn w:val="a"/>
    <w:uiPriority w:val="99"/>
    <w:semiHidden/>
    <w:qFormat/>
    <w:rsid w:val="006C5B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92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1700</TotalTime>
  <Pages>10</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105</cp:revision>
  <cp:lastPrinted>2017-10-09T06:45:00Z</cp:lastPrinted>
  <dcterms:created xsi:type="dcterms:W3CDTF">2015-12-01T03:40:00Z</dcterms:created>
  <dcterms:modified xsi:type="dcterms:W3CDTF">2019-02-12T07:17:00Z</dcterms:modified>
</cp:coreProperties>
</file>